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7DDE2" w14:textId="77777777" w:rsidR="00E21F24" w:rsidRDefault="00E21F24" w:rsidP="00BF35A7">
      <w:pPr>
        <w:tabs>
          <w:tab w:val="left" w:pos="1425"/>
        </w:tabs>
        <w:spacing w:line="276" w:lineRule="auto"/>
        <w:jc w:val="center"/>
        <w:rPr>
          <w:rFonts w:ascii="Arial" w:hAnsi="Arial" w:cs="Arial"/>
          <w:b/>
          <w:sz w:val="28"/>
          <w:szCs w:val="28"/>
        </w:rPr>
      </w:pPr>
    </w:p>
    <w:p w14:paraId="61BDED37" w14:textId="167839A1" w:rsidR="00C35622" w:rsidRPr="007F6CDE" w:rsidRDefault="00E21F24" w:rsidP="00BF35A7">
      <w:pPr>
        <w:tabs>
          <w:tab w:val="left" w:pos="1425"/>
        </w:tabs>
        <w:spacing w:line="276" w:lineRule="auto"/>
        <w:jc w:val="center"/>
        <w:rPr>
          <w:rFonts w:ascii="Arial" w:hAnsi="Arial" w:cs="Arial"/>
          <w:b/>
          <w:sz w:val="28"/>
          <w:szCs w:val="28"/>
        </w:rPr>
      </w:pPr>
      <w:r>
        <w:rPr>
          <w:rFonts w:ascii="Arial" w:hAnsi="Arial" w:cs="Arial"/>
          <w:b/>
          <w:sz w:val="28"/>
          <w:szCs w:val="28"/>
        </w:rPr>
        <w:t xml:space="preserve">PE 16-01-01 </w:t>
      </w:r>
      <w:r w:rsidR="00EE5C88">
        <w:rPr>
          <w:rFonts w:ascii="Arial" w:hAnsi="Arial" w:cs="Arial"/>
          <w:b/>
          <w:sz w:val="28"/>
          <w:szCs w:val="28"/>
        </w:rPr>
        <w:t>Formato</w:t>
      </w:r>
      <w:r w:rsidR="00080A80" w:rsidRPr="007F6CDE">
        <w:rPr>
          <w:rFonts w:ascii="Arial" w:hAnsi="Arial" w:cs="Arial"/>
          <w:b/>
          <w:sz w:val="28"/>
          <w:szCs w:val="28"/>
        </w:rPr>
        <w:t xml:space="preserve"> para el</w:t>
      </w:r>
      <w:r w:rsidR="003F61EA" w:rsidRPr="007F6CDE">
        <w:rPr>
          <w:rFonts w:ascii="Arial" w:hAnsi="Arial" w:cs="Arial"/>
          <w:b/>
          <w:sz w:val="28"/>
          <w:szCs w:val="28"/>
        </w:rPr>
        <w:t>aboración del</w:t>
      </w:r>
      <w:r w:rsidR="00080A80" w:rsidRPr="007F6CDE">
        <w:rPr>
          <w:rFonts w:ascii="Arial" w:hAnsi="Arial" w:cs="Arial"/>
          <w:b/>
          <w:sz w:val="28"/>
          <w:szCs w:val="28"/>
        </w:rPr>
        <w:t xml:space="preserve"> </w:t>
      </w:r>
      <w:r w:rsidR="008044F6">
        <w:rPr>
          <w:rFonts w:ascii="Arial" w:hAnsi="Arial" w:cs="Arial"/>
          <w:b/>
          <w:sz w:val="28"/>
          <w:szCs w:val="28"/>
        </w:rPr>
        <w:t>P</w:t>
      </w:r>
      <w:r w:rsidR="00080A80" w:rsidRPr="007F6CDE">
        <w:rPr>
          <w:rFonts w:ascii="Arial" w:hAnsi="Arial" w:cs="Arial"/>
          <w:b/>
          <w:sz w:val="28"/>
          <w:szCs w:val="28"/>
        </w:rPr>
        <w:t>r</w:t>
      </w:r>
      <w:r w:rsidR="00393776">
        <w:rPr>
          <w:rFonts w:ascii="Arial" w:hAnsi="Arial" w:cs="Arial"/>
          <w:b/>
          <w:sz w:val="28"/>
          <w:szCs w:val="28"/>
        </w:rPr>
        <w:t>ocedimiento</w:t>
      </w:r>
      <w:r w:rsidR="003F61EA" w:rsidRPr="007F6CDE">
        <w:rPr>
          <w:rFonts w:ascii="Arial" w:hAnsi="Arial" w:cs="Arial"/>
          <w:b/>
          <w:sz w:val="28"/>
          <w:szCs w:val="28"/>
        </w:rPr>
        <w:t xml:space="preserve"> </w:t>
      </w:r>
      <w:r w:rsidR="002E5519">
        <w:rPr>
          <w:rFonts w:ascii="Arial" w:hAnsi="Arial" w:cs="Arial"/>
          <w:b/>
          <w:sz w:val="28"/>
          <w:szCs w:val="28"/>
        </w:rPr>
        <w:t>para el</w:t>
      </w:r>
      <w:r w:rsidR="000C3F4A" w:rsidRPr="007F6CDE">
        <w:rPr>
          <w:rFonts w:ascii="Arial" w:hAnsi="Arial" w:cs="Arial"/>
          <w:b/>
          <w:sz w:val="28"/>
          <w:szCs w:val="28"/>
        </w:rPr>
        <w:t xml:space="preserve"> </w:t>
      </w:r>
      <w:r w:rsidR="00A33CBA">
        <w:rPr>
          <w:rFonts w:ascii="Arial" w:hAnsi="Arial" w:cs="Arial"/>
          <w:b/>
          <w:sz w:val="28"/>
          <w:szCs w:val="28"/>
        </w:rPr>
        <w:t>m</w:t>
      </w:r>
      <w:r w:rsidR="00015E91" w:rsidRPr="007F6CDE">
        <w:rPr>
          <w:rFonts w:ascii="Arial" w:hAnsi="Arial" w:cs="Arial"/>
          <w:b/>
          <w:sz w:val="28"/>
          <w:szCs w:val="28"/>
        </w:rPr>
        <w:t xml:space="preserve">anejo de </w:t>
      </w:r>
      <w:r w:rsidR="00A33CBA">
        <w:rPr>
          <w:rFonts w:ascii="Arial" w:hAnsi="Arial" w:cs="Arial"/>
          <w:b/>
          <w:sz w:val="28"/>
          <w:szCs w:val="28"/>
        </w:rPr>
        <w:t>d</w:t>
      </w:r>
      <w:r w:rsidR="00015E91" w:rsidRPr="007F6CDE">
        <w:rPr>
          <w:rFonts w:ascii="Arial" w:hAnsi="Arial" w:cs="Arial"/>
          <w:b/>
          <w:sz w:val="28"/>
          <w:szCs w:val="28"/>
        </w:rPr>
        <w:t xml:space="preserve">esechos </w:t>
      </w:r>
      <w:r w:rsidR="00A33CBA">
        <w:rPr>
          <w:rFonts w:ascii="Arial" w:hAnsi="Arial" w:cs="Arial"/>
          <w:b/>
          <w:sz w:val="28"/>
          <w:szCs w:val="28"/>
        </w:rPr>
        <w:t>i</w:t>
      </w:r>
      <w:r w:rsidR="00433E1D" w:rsidRPr="007F6CDE">
        <w:rPr>
          <w:rFonts w:ascii="Arial" w:hAnsi="Arial" w:cs="Arial"/>
          <w:b/>
          <w:sz w:val="28"/>
          <w:szCs w:val="28"/>
        </w:rPr>
        <w:t xml:space="preserve">nfectocontagiosos </w:t>
      </w:r>
      <w:r w:rsidR="00015E91" w:rsidRPr="007F6CDE">
        <w:rPr>
          <w:rFonts w:ascii="Arial" w:hAnsi="Arial" w:cs="Arial"/>
          <w:b/>
          <w:sz w:val="28"/>
          <w:szCs w:val="28"/>
        </w:rPr>
        <w:t xml:space="preserve">en la </w:t>
      </w:r>
      <w:r w:rsidR="00A33CBA">
        <w:rPr>
          <w:rFonts w:ascii="Arial" w:hAnsi="Arial" w:cs="Arial"/>
          <w:b/>
          <w:sz w:val="28"/>
          <w:szCs w:val="28"/>
        </w:rPr>
        <w:t>f</w:t>
      </w:r>
      <w:r w:rsidR="00015E91" w:rsidRPr="007F6CDE">
        <w:rPr>
          <w:rFonts w:ascii="Arial" w:hAnsi="Arial" w:cs="Arial"/>
          <w:b/>
          <w:sz w:val="28"/>
          <w:szCs w:val="28"/>
        </w:rPr>
        <w:t>armacia</w:t>
      </w:r>
    </w:p>
    <w:p w14:paraId="4E4240B4" w14:textId="77777777" w:rsidR="00080A80" w:rsidRPr="007F6CDE" w:rsidRDefault="00080A80" w:rsidP="00BF35A7">
      <w:pPr>
        <w:tabs>
          <w:tab w:val="left" w:pos="1425"/>
        </w:tabs>
        <w:spacing w:line="276" w:lineRule="auto"/>
        <w:jc w:val="center"/>
        <w:rPr>
          <w:rFonts w:ascii="Arial" w:hAnsi="Arial" w:cs="Arial"/>
          <w:b/>
          <w:sz w:val="30"/>
          <w:szCs w:val="30"/>
        </w:rPr>
      </w:pPr>
    </w:p>
    <w:p w14:paraId="5EB91E8B" w14:textId="0A3CAC63" w:rsidR="00C35622" w:rsidRPr="007F6CDE" w:rsidRDefault="008B0F46" w:rsidP="00E21F24">
      <w:pPr>
        <w:spacing w:line="276" w:lineRule="auto"/>
        <w:ind w:firstLine="567"/>
        <w:jc w:val="both"/>
        <w:rPr>
          <w:rFonts w:ascii="Arial" w:hAnsi="Arial" w:cs="Arial"/>
        </w:rPr>
      </w:pPr>
      <w:r w:rsidRPr="007F6CDE">
        <w:rPr>
          <w:rFonts w:ascii="Arial" w:hAnsi="Arial" w:cs="Arial"/>
        </w:rPr>
        <w:t xml:space="preserve">El Colegio de Farmacéuticos de Costa Rica pone a disposición de todos los profesionales farmacéuticos </w:t>
      </w:r>
      <w:r w:rsidR="00EE5C88">
        <w:rPr>
          <w:rFonts w:ascii="Arial" w:hAnsi="Arial" w:cs="Arial"/>
        </w:rPr>
        <w:t>el</w:t>
      </w:r>
      <w:r w:rsidRPr="007F6CDE">
        <w:rPr>
          <w:rFonts w:ascii="Arial" w:hAnsi="Arial" w:cs="Arial"/>
        </w:rPr>
        <w:t xml:space="preserve"> “</w:t>
      </w:r>
      <w:r w:rsidR="00EE5C88">
        <w:rPr>
          <w:rFonts w:ascii="Arial" w:hAnsi="Arial" w:cs="Arial"/>
        </w:rPr>
        <w:t>Formato</w:t>
      </w:r>
      <w:r w:rsidRPr="007F6CDE">
        <w:rPr>
          <w:rFonts w:ascii="Arial" w:hAnsi="Arial" w:cs="Arial"/>
        </w:rPr>
        <w:t xml:space="preserve"> para la elaboraci</w:t>
      </w:r>
      <w:r w:rsidR="005A2F30" w:rsidRPr="007F6CDE">
        <w:rPr>
          <w:rFonts w:ascii="Arial" w:hAnsi="Arial" w:cs="Arial"/>
        </w:rPr>
        <w:t>ón del pro</w:t>
      </w:r>
      <w:r w:rsidR="00393776">
        <w:rPr>
          <w:rFonts w:ascii="Arial" w:hAnsi="Arial" w:cs="Arial"/>
        </w:rPr>
        <w:t>cedimiento</w:t>
      </w:r>
      <w:r w:rsidR="00A438E3" w:rsidRPr="007F6CDE">
        <w:rPr>
          <w:rFonts w:ascii="Arial" w:hAnsi="Arial" w:cs="Arial"/>
        </w:rPr>
        <w:t xml:space="preserve"> </w:t>
      </w:r>
      <w:r w:rsidR="002E5519">
        <w:rPr>
          <w:rFonts w:ascii="Arial" w:hAnsi="Arial" w:cs="Arial"/>
        </w:rPr>
        <w:t>para el</w:t>
      </w:r>
      <w:r w:rsidR="00A438E3" w:rsidRPr="007F6CDE">
        <w:rPr>
          <w:rFonts w:ascii="Arial" w:hAnsi="Arial" w:cs="Arial"/>
        </w:rPr>
        <w:t xml:space="preserve"> manejo de desechos infecto</w:t>
      </w:r>
      <w:r w:rsidR="005A2F30" w:rsidRPr="007F6CDE">
        <w:rPr>
          <w:rFonts w:ascii="Arial" w:hAnsi="Arial" w:cs="Arial"/>
        </w:rPr>
        <w:t>contagiosos</w:t>
      </w:r>
      <w:r w:rsidR="00A438E3" w:rsidRPr="007F6CDE">
        <w:rPr>
          <w:rFonts w:ascii="Arial" w:hAnsi="Arial" w:cs="Arial"/>
        </w:rPr>
        <w:t xml:space="preserve"> en la farmacia</w:t>
      </w:r>
      <w:r w:rsidRPr="007F6CDE">
        <w:rPr>
          <w:rFonts w:ascii="Arial" w:hAnsi="Arial" w:cs="Arial"/>
        </w:rPr>
        <w:t>”, c</w:t>
      </w:r>
      <w:r w:rsidR="00C35622" w:rsidRPr="007F6CDE">
        <w:rPr>
          <w:rFonts w:ascii="Arial" w:hAnsi="Arial" w:cs="Arial"/>
        </w:rPr>
        <w:t xml:space="preserve">on el propósito de brindar una herramienta y guía clara para contar con un </w:t>
      </w:r>
      <w:r w:rsidR="002E5519">
        <w:rPr>
          <w:rFonts w:ascii="Arial" w:hAnsi="Arial" w:cs="Arial"/>
        </w:rPr>
        <w:t>“P</w:t>
      </w:r>
      <w:r w:rsidR="00C35622" w:rsidRPr="007F6CDE">
        <w:rPr>
          <w:rFonts w:ascii="Arial" w:hAnsi="Arial" w:cs="Arial"/>
        </w:rPr>
        <w:t>ro</w:t>
      </w:r>
      <w:r w:rsidR="00393776">
        <w:rPr>
          <w:rFonts w:ascii="Arial" w:hAnsi="Arial" w:cs="Arial"/>
        </w:rPr>
        <w:t>cedimiento</w:t>
      </w:r>
      <w:r w:rsidR="00C35622" w:rsidRPr="007F6CDE">
        <w:rPr>
          <w:rFonts w:ascii="Arial" w:hAnsi="Arial" w:cs="Arial"/>
        </w:rPr>
        <w:t xml:space="preserve"> </w:t>
      </w:r>
      <w:r w:rsidR="002E5519">
        <w:rPr>
          <w:rFonts w:ascii="Arial" w:hAnsi="Arial" w:cs="Arial"/>
        </w:rPr>
        <w:t>para el m</w:t>
      </w:r>
      <w:r w:rsidR="00190DAD" w:rsidRPr="007F6CDE">
        <w:rPr>
          <w:rFonts w:ascii="Arial" w:hAnsi="Arial" w:cs="Arial"/>
        </w:rPr>
        <w:t xml:space="preserve">anejo de desechos infectocontagiosos en la </w:t>
      </w:r>
      <w:r w:rsidR="00533C93" w:rsidRPr="007F6CDE">
        <w:rPr>
          <w:rFonts w:ascii="Arial" w:hAnsi="Arial" w:cs="Arial"/>
        </w:rPr>
        <w:t>farmacia</w:t>
      </w:r>
      <w:r w:rsidR="00C35622" w:rsidRPr="007F6CDE">
        <w:rPr>
          <w:rFonts w:ascii="Arial" w:hAnsi="Arial" w:cs="Arial"/>
        </w:rPr>
        <w:t>”</w:t>
      </w:r>
      <w:r w:rsidR="00EE7951" w:rsidRPr="007F6CDE">
        <w:rPr>
          <w:rFonts w:ascii="Arial" w:hAnsi="Arial" w:cs="Arial"/>
        </w:rPr>
        <w:t>,</w:t>
      </w:r>
      <w:r w:rsidR="00C35622" w:rsidRPr="007F6CDE">
        <w:rPr>
          <w:rFonts w:ascii="Arial" w:hAnsi="Arial" w:cs="Arial"/>
        </w:rPr>
        <w:t xml:space="preserve"> que incluya los requisitos técnicos y profesionales necesarios para el cumplimiento de</w:t>
      </w:r>
      <w:r w:rsidR="00190DAD" w:rsidRPr="007F6CDE">
        <w:rPr>
          <w:rFonts w:ascii="Arial" w:hAnsi="Arial" w:cs="Arial"/>
        </w:rPr>
        <w:t xml:space="preserve"> lo indicado en el inciso 4.5.4</w:t>
      </w:r>
      <w:r w:rsidR="00C35622" w:rsidRPr="007F6CDE">
        <w:rPr>
          <w:rFonts w:ascii="Arial" w:hAnsi="Arial" w:cs="Arial"/>
        </w:rPr>
        <w:t xml:space="preserve"> </w:t>
      </w:r>
      <w:r w:rsidR="004E30B5" w:rsidRPr="007F6CDE">
        <w:rPr>
          <w:rFonts w:ascii="Arial" w:hAnsi="Arial" w:cs="Arial"/>
        </w:rPr>
        <w:t xml:space="preserve">y 4.5.8 </w:t>
      </w:r>
      <w:r w:rsidR="00C35622" w:rsidRPr="007F6CDE">
        <w:rPr>
          <w:rFonts w:ascii="Arial" w:hAnsi="Arial" w:cs="Arial"/>
        </w:rPr>
        <w:t>de la Norma para</w:t>
      </w:r>
      <w:r w:rsidRPr="007F6CDE">
        <w:rPr>
          <w:rFonts w:ascii="Arial" w:hAnsi="Arial" w:cs="Arial"/>
        </w:rPr>
        <w:t xml:space="preserve"> la Habilitación de Farmacias, d</w:t>
      </w:r>
      <w:r w:rsidR="00C35622" w:rsidRPr="007F6CDE">
        <w:rPr>
          <w:rFonts w:ascii="Arial" w:hAnsi="Arial" w:cs="Arial"/>
        </w:rPr>
        <w:t>ecreto</w:t>
      </w:r>
      <w:r w:rsidRPr="007F6CDE">
        <w:rPr>
          <w:rFonts w:ascii="Arial" w:hAnsi="Arial" w:cs="Arial"/>
        </w:rPr>
        <w:t xml:space="preserve"> ejecutivo</w:t>
      </w:r>
      <w:r w:rsidR="00C35622" w:rsidRPr="007F6CDE">
        <w:rPr>
          <w:rFonts w:ascii="Arial" w:hAnsi="Arial" w:cs="Arial"/>
        </w:rPr>
        <w:t xml:space="preserve"> 31969-S.</w:t>
      </w:r>
      <w:r w:rsidR="00080A80" w:rsidRPr="007F6CDE">
        <w:rPr>
          <w:rFonts w:ascii="Arial" w:hAnsi="Arial" w:cs="Arial"/>
        </w:rPr>
        <w:t xml:space="preserve"> </w:t>
      </w:r>
    </w:p>
    <w:p w14:paraId="7ED59C93" w14:textId="4370DC7D" w:rsidR="00C35622" w:rsidRPr="007F6CDE" w:rsidRDefault="00C35622" w:rsidP="00E21F24">
      <w:pPr>
        <w:spacing w:line="276" w:lineRule="auto"/>
        <w:ind w:firstLine="567"/>
        <w:jc w:val="both"/>
        <w:rPr>
          <w:rFonts w:ascii="Arial" w:hAnsi="Arial" w:cs="Arial"/>
        </w:rPr>
      </w:pPr>
      <w:r w:rsidRPr="007F6CDE">
        <w:rPr>
          <w:rFonts w:ascii="Arial" w:hAnsi="Arial" w:cs="Arial"/>
        </w:rPr>
        <w:t>Como</w:t>
      </w:r>
      <w:r w:rsidR="005A6355">
        <w:rPr>
          <w:rFonts w:ascii="Arial" w:hAnsi="Arial" w:cs="Arial"/>
        </w:rPr>
        <w:t xml:space="preserve"> formato</w:t>
      </w:r>
      <w:r w:rsidRPr="007F6CDE">
        <w:rPr>
          <w:rFonts w:ascii="Arial" w:hAnsi="Arial" w:cs="Arial"/>
        </w:rPr>
        <w:t>, este documento es una base para que el profesional farma</w:t>
      </w:r>
      <w:r w:rsidR="008B0F46" w:rsidRPr="007F6CDE">
        <w:rPr>
          <w:rFonts w:ascii="Arial" w:hAnsi="Arial" w:cs="Arial"/>
        </w:rPr>
        <w:t>céutico pueda modificarlo</w:t>
      </w:r>
      <w:r w:rsidRPr="007F6CDE">
        <w:rPr>
          <w:rFonts w:ascii="Arial" w:hAnsi="Arial" w:cs="Arial"/>
        </w:rPr>
        <w:t xml:space="preserve"> a su criterio y lo adapte a</w:t>
      </w:r>
      <w:r w:rsidR="008B0F46" w:rsidRPr="007F6CDE">
        <w:rPr>
          <w:rFonts w:ascii="Arial" w:hAnsi="Arial" w:cs="Arial"/>
        </w:rPr>
        <w:t>l establecimiento donde labora, s</w:t>
      </w:r>
      <w:r w:rsidRPr="007F6CDE">
        <w:rPr>
          <w:rFonts w:ascii="Arial" w:hAnsi="Arial" w:cs="Arial"/>
        </w:rPr>
        <w:t xml:space="preserve">in embargo, recomendamos que solamente realice las modificaciones en los lugares indicados </w:t>
      </w:r>
      <w:r w:rsidRPr="007F6CDE">
        <w:rPr>
          <w:rFonts w:ascii="Arial" w:hAnsi="Arial" w:cs="Arial"/>
          <w:b/>
          <w:bCs/>
          <w:color w:val="FF0000"/>
        </w:rPr>
        <w:t>[entre paréntesis cuadrados, resaltado y en letras rojas]</w:t>
      </w:r>
      <w:r w:rsidRPr="007F6CDE">
        <w:rPr>
          <w:rFonts w:ascii="Arial" w:hAnsi="Arial" w:cs="Arial"/>
        </w:rPr>
        <w:t xml:space="preserve">, esto a menos que </w:t>
      </w:r>
      <w:r w:rsidR="00AE3138">
        <w:rPr>
          <w:rFonts w:ascii="Arial" w:hAnsi="Arial" w:cs="Arial"/>
        </w:rPr>
        <w:t>se</w:t>
      </w:r>
      <w:r w:rsidRPr="007F6CDE">
        <w:rPr>
          <w:rFonts w:ascii="Arial" w:hAnsi="Arial" w:cs="Arial"/>
        </w:rPr>
        <w:t xml:space="preserve"> considere incluir más información, según su criterio. </w:t>
      </w:r>
    </w:p>
    <w:p w14:paraId="28C5DAA1" w14:textId="2C706C69" w:rsidR="00285E35" w:rsidRPr="007F6CDE" w:rsidRDefault="00D37598" w:rsidP="00BF35A7">
      <w:pPr>
        <w:spacing w:line="276" w:lineRule="auto"/>
        <w:jc w:val="both"/>
        <w:rPr>
          <w:rFonts w:ascii="Arial" w:hAnsi="Arial" w:cs="Arial"/>
          <w:b/>
          <w:bCs/>
        </w:rPr>
      </w:pPr>
      <w:r w:rsidRPr="007F6CDE">
        <w:rPr>
          <w:rFonts w:ascii="Arial" w:hAnsi="Arial" w:cs="Arial"/>
          <w:b/>
          <w:bCs/>
        </w:rPr>
        <w:t>Justificación</w:t>
      </w:r>
    </w:p>
    <w:p w14:paraId="3DF322E4" w14:textId="1E677DE4" w:rsidR="00285E35" w:rsidRPr="007F6CDE" w:rsidRDefault="005672F1" w:rsidP="00E21F24">
      <w:pPr>
        <w:spacing w:after="0" w:line="276" w:lineRule="auto"/>
        <w:ind w:firstLine="567"/>
        <w:jc w:val="both"/>
        <w:rPr>
          <w:rFonts w:ascii="Arial" w:hAnsi="Arial" w:cs="Arial"/>
          <w:color w:val="000000"/>
        </w:rPr>
      </w:pPr>
      <w:r w:rsidRPr="007F6CDE">
        <w:rPr>
          <w:rFonts w:ascii="Arial" w:eastAsia="Times New Roman" w:hAnsi="Arial" w:cs="Arial"/>
          <w:lang w:eastAsia="es-ES"/>
        </w:rPr>
        <w:t xml:space="preserve">Los desechos </w:t>
      </w:r>
      <w:r w:rsidR="00B15130" w:rsidRPr="007F6CDE">
        <w:rPr>
          <w:rFonts w:ascii="Arial" w:eastAsia="Times New Roman" w:hAnsi="Arial" w:cs="Arial"/>
          <w:lang w:eastAsia="es-ES"/>
        </w:rPr>
        <w:t>infectocontagioso</w:t>
      </w:r>
      <w:r w:rsidRPr="007F6CDE">
        <w:rPr>
          <w:rFonts w:ascii="Arial" w:eastAsia="Times New Roman" w:hAnsi="Arial" w:cs="Arial"/>
          <w:lang w:eastAsia="es-ES"/>
        </w:rPr>
        <w:t xml:space="preserve">s </w:t>
      </w:r>
      <w:r w:rsidR="003F61EA" w:rsidRPr="007F6CDE">
        <w:rPr>
          <w:rFonts w:ascii="Arial" w:eastAsia="Times New Roman" w:hAnsi="Arial" w:cs="Arial"/>
          <w:lang w:eastAsia="es-ES"/>
        </w:rPr>
        <w:t xml:space="preserve">que se generan en la farmacia </w:t>
      </w:r>
      <w:r w:rsidRPr="007F6CDE">
        <w:rPr>
          <w:rFonts w:ascii="Arial" w:eastAsia="Times New Roman" w:hAnsi="Arial" w:cs="Arial"/>
          <w:lang w:eastAsia="es-ES"/>
        </w:rPr>
        <w:t xml:space="preserve">pueden contener </w:t>
      </w:r>
      <w:r w:rsidRPr="007F6CDE">
        <w:rPr>
          <w:rFonts w:ascii="Arial" w:hAnsi="Arial" w:cs="Arial"/>
          <w:color w:val="000000"/>
        </w:rPr>
        <w:t>bacterias, virus u otros microorganismos con capacidad de causar infecciones o incluir toxinas que causan efectos nocivos a seres vivos o al ambient</w:t>
      </w:r>
      <w:r w:rsidR="00285E35" w:rsidRPr="007F6CDE">
        <w:rPr>
          <w:rFonts w:ascii="Arial" w:hAnsi="Arial" w:cs="Arial"/>
          <w:color w:val="000000"/>
        </w:rPr>
        <w:t>e.</w:t>
      </w:r>
    </w:p>
    <w:p w14:paraId="5BF83000" w14:textId="277A606C" w:rsidR="005672F1" w:rsidRPr="007F6CDE" w:rsidRDefault="00F31E90" w:rsidP="00BF35A7">
      <w:p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 xml:space="preserve">El manejo </w:t>
      </w:r>
      <w:r w:rsidR="005672F1" w:rsidRPr="007F6CDE">
        <w:rPr>
          <w:rFonts w:ascii="Arial" w:eastAsia="Times New Roman" w:hAnsi="Arial" w:cs="Arial"/>
          <w:lang w:val="es-CR" w:eastAsia="es-ES"/>
        </w:rPr>
        <w:t xml:space="preserve">adecuado de </w:t>
      </w:r>
      <w:r w:rsidR="00900D74" w:rsidRPr="007F6CDE">
        <w:rPr>
          <w:rFonts w:ascii="Arial" w:eastAsia="Times New Roman" w:hAnsi="Arial" w:cs="Arial"/>
          <w:lang w:val="es-CR" w:eastAsia="es-ES"/>
        </w:rPr>
        <w:t>los desechos</w:t>
      </w:r>
      <w:r w:rsidR="00540858" w:rsidRPr="007F6CDE">
        <w:rPr>
          <w:rFonts w:ascii="Arial" w:eastAsia="Times New Roman" w:hAnsi="Arial" w:cs="Arial"/>
          <w:lang w:val="es-CR" w:eastAsia="es-ES"/>
        </w:rPr>
        <w:t xml:space="preserve"> infectocontagiosos o punzocortantes, </w:t>
      </w:r>
      <w:r w:rsidR="00285E35" w:rsidRPr="007F6CDE">
        <w:rPr>
          <w:rFonts w:ascii="Arial" w:eastAsia="Times New Roman" w:hAnsi="Arial" w:cs="Arial"/>
          <w:lang w:val="es-CR" w:eastAsia="es-ES"/>
        </w:rPr>
        <w:t xml:space="preserve">evita la </w:t>
      </w:r>
      <w:r w:rsidR="005672F1" w:rsidRPr="007F6CDE">
        <w:rPr>
          <w:rFonts w:ascii="Arial" w:eastAsia="Times New Roman" w:hAnsi="Arial" w:cs="Arial"/>
          <w:lang w:val="es-CR" w:eastAsia="es-ES"/>
        </w:rPr>
        <w:t>contaminación ambiental</w:t>
      </w:r>
      <w:r w:rsidR="00285E35" w:rsidRPr="007F6CDE">
        <w:rPr>
          <w:rFonts w:ascii="Arial" w:eastAsia="Times New Roman" w:hAnsi="Arial" w:cs="Arial"/>
          <w:lang w:val="es-CR" w:eastAsia="es-ES"/>
        </w:rPr>
        <w:t xml:space="preserve"> y </w:t>
      </w:r>
      <w:r w:rsidR="005672F1" w:rsidRPr="007F6CDE">
        <w:rPr>
          <w:rFonts w:ascii="Arial" w:eastAsia="Times New Roman" w:hAnsi="Arial" w:cs="Arial"/>
          <w:lang w:val="es-CR" w:eastAsia="es-ES"/>
        </w:rPr>
        <w:t xml:space="preserve">la </w:t>
      </w:r>
      <w:r w:rsidR="00540858" w:rsidRPr="007F6CDE">
        <w:rPr>
          <w:rFonts w:ascii="Arial" w:eastAsia="Times New Roman" w:hAnsi="Arial" w:cs="Arial"/>
          <w:lang w:val="es-CR" w:eastAsia="es-ES"/>
        </w:rPr>
        <w:t xml:space="preserve">proliferación de enfermedades </w:t>
      </w:r>
      <w:r w:rsidR="005672F1" w:rsidRPr="007F6CDE">
        <w:rPr>
          <w:rFonts w:ascii="Arial" w:eastAsia="Times New Roman" w:hAnsi="Arial" w:cs="Arial"/>
          <w:lang w:val="es-CR" w:eastAsia="es-ES"/>
        </w:rPr>
        <w:t>com</w:t>
      </w:r>
      <w:r w:rsidR="003F61EA" w:rsidRPr="007F6CDE">
        <w:rPr>
          <w:rFonts w:ascii="Arial" w:eastAsia="Times New Roman" w:hAnsi="Arial" w:cs="Arial"/>
          <w:lang w:val="es-CR" w:eastAsia="es-ES"/>
        </w:rPr>
        <w:t xml:space="preserve">o </w:t>
      </w:r>
      <w:r w:rsidR="005672F1" w:rsidRPr="007F6CDE">
        <w:rPr>
          <w:rFonts w:ascii="Arial" w:eastAsia="Times New Roman" w:hAnsi="Arial" w:cs="Arial"/>
          <w:lang w:val="es-CR" w:eastAsia="es-ES"/>
        </w:rPr>
        <w:t>VIH/SIDA, Hepatitis B</w:t>
      </w:r>
      <w:r w:rsidR="00540858" w:rsidRPr="007F6CDE">
        <w:rPr>
          <w:rFonts w:ascii="Arial" w:eastAsia="Times New Roman" w:hAnsi="Arial" w:cs="Arial"/>
          <w:lang w:val="es-CR" w:eastAsia="es-ES"/>
        </w:rPr>
        <w:t xml:space="preserve"> y C,</w:t>
      </w:r>
      <w:r w:rsidR="00540858" w:rsidRPr="007F6CDE">
        <w:rPr>
          <w:rFonts w:ascii="Arial" w:hAnsi="Arial" w:cs="Arial"/>
          <w:color w:val="000000"/>
        </w:rPr>
        <w:t xml:space="preserve"> </w:t>
      </w:r>
      <w:r w:rsidR="00285E35" w:rsidRPr="007F6CDE">
        <w:rPr>
          <w:rFonts w:ascii="Arial" w:hAnsi="Arial" w:cs="Arial"/>
          <w:color w:val="000000"/>
        </w:rPr>
        <w:t xml:space="preserve">previniendo </w:t>
      </w:r>
      <w:r w:rsidR="00540858" w:rsidRPr="007F6CDE">
        <w:rPr>
          <w:rFonts w:ascii="Arial" w:hAnsi="Arial" w:cs="Arial"/>
          <w:color w:val="000000"/>
        </w:rPr>
        <w:t>infecciones de tejidos blandos y piel</w:t>
      </w:r>
      <w:r w:rsidR="00285E35" w:rsidRPr="007F6CDE">
        <w:rPr>
          <w:rFonts w:ascii="Arial" w:hAnsi="Arial" w:cs="Arial"/>
          <w:color w:val="000000"/>
        </w:rPr>
        <w:t xml:space="preserve">, protegiendo la salud del personal </w:t>
      </w:r>
      <w:r w:rsidR="003F61EA" w:rsidRPr="007F6CDE">
        <w:rPr>
          <w:rFonts w:ascii="Arial" w:eastAsia="Times New Roman" w:hAnsi="Arial" w:cs="Arial"/>
          <w:lang w:val="es-CR" w:eastAsia="es-ES"/>
        </w:rPr>
        <w:t>y</w:t>
      </w:r>
      <w:r w:rsidR="00540858" w:rsidRPr="007F6CDE">
        <w:rPr>
          <w:rFonts w:ascii="Arial" w:eastAsia="Times New Roman" w:hAnsi="Arial" w:cs="Arial"/>
          <w:lang w:val="es-CR" w:eastAsia="es-ES"/>
        </w:rPr>
        <w:t xml:space="preserve"> </w:t>
      </w:r>
      <w:r w:rsidR="005672F1" w:rsidRPr="007F6CDE">
        <w:rPr>
          <w:rFonts w:ascii="Arial" w:eastAsia="Times New Roman" w:hAnsi="Arial" w:cs="Arial"/>
          <w:lang w:val="es-CR" w:eastAsia="es-ES"/>
        </w:rPr>
        <w:t>pacientes</w:t>
      </w:r>
      <w:r w:rsidR="003F61EA" w:rsidRPr="007F6CDE">
        <w:rPr>
          <w:rFonts w:ascii="Arial" w:eastAsia="Times New Roman" w:hAnsi="Arial" w:cs="Arial"/>
          <w:lang w:val="es-CR" w:eastAsia="es-ES"/>
        </w:rPr>
        <w:t>.</w:t>
      </w:r>
    </w:p>
    <w:p w14:paraId="047764F2" w14:textId="77777777" w:rsidR="00285E35" w:rsidRPr="007F6CDE" w:rsidRDefault="00285E35" w:rsidP="00BF35A7">
      <w:pPr>
        <w:spacing w:after="0" w:line="276" w:lineRule="auto"/>
        <w:jc w:val="both"/>
        <w:rPr>
          <w:rFonts w:ascii="Arial" w:eastAsia="Times New Roman" w:hAnsi="Arial" w:cs="Arial"/>
          <w:lang w:val="es-CR" w:eastAsia="es-ES"/>
        </w:rPr>
      </w:pPr>
    </w:p>
    <w:p w14:paraId="273B4A2F" w14:textId="77777777" w:rsidR="00285E35" w:rsidRPr="007F6CDE" w:rsidRDefault="00285E35" w:rsidP="00BF35A7">
      <w:pPr>
        <w:spacing w:after="0" w:line="276" w:lineRule="auto"/>
        <w:jc w:val="both"/>
        <w:rPr>
          <w:rFonts w:ascii="Arial" w:hAnsi="Arial" w:cs="Arial"/>
          <w:color w:val="000000"/>
        </w:rPr>
      </w:pPr>
    </w:p>
    <w:p w14:paraId="4AE76FC6" w14:textId="47BA80A5" w:rsidR="00112A31" w:rsidRPr="007F6CDE" w:rsidRDefault="00112A31" w:rsidP="00BF35A7">
      <w:pPr>
        <w:spacing w:line="276" w:lineRule="auto"/>
        <w:jc w:val="both"/>
        <w:rPr>
          <w:rFonts w:ascii="Arial" w:hAnsi="Arial" w:cs="Arial"/>
          <w:b/>
          <w:bCs/>
          <w:color w:val="FF0000"/>
        </w:rPr>
      </w:pPr>
      <w:r w:rsidRPr="007F6CDE">
        <w:rPr>
          <w:rFonts w:ascii="Arial" w:hAnsi="Arial" w:cs="Arial"/>
          <w:b/>
          <w:bCs/>
          <w:color w:val="FF0000"/>
        </w:rPr>
        <w:t>[----------------------------------------------------[inicio]----------------------------------------------------]</w:t>
      </w:r>
    </w:p>
    <w:p w14:paraId="1B1EAEF7" w14:textId="77777777" w:rsidR="0074140F" w:rsidRPr="007F6CDE" w:rsidRDefault="0074140F" w:rsidP="00BF35A7">
      <w:pPr>
        <w:spacing w:line="276" w:lineRule="auto"/>
        <w:rPr>
          <w:rFonts w:ascii="Arial" w:hAnsi="Arial" w:cs="Arial"/>
          <w:b/>
          <w:sz w:val="24"/>
          <w:szCs w:val="24"/>
          <w:lang w:val="es-CR"/>
        </w:rPr>
      </w:pPr>
      <w:r w:rsidRPr="007F6CDE">
        <w:rPr>
          <w:rFonts w:ascii="Arial" w:hAnsi="Arial" w:cs="Arial"/>
          <w:b/>
          <w:sz w:val="24"/>
          <w:szCs w:val="24"/>
          <w:lang w:val="es-CR"/>
        </w:rPr>
        <w:br w:type="page"/>
      </w:r>
    </w:p>
    <w:p w14:paraId="032B02CA" w14:textId="0A867373" w:rsidR="0013538D" w:rsidRPr="00ED2748" w:rsidRDefault="005D7401" w:rsidP="00ED2748">
      <w:pPr>
        <w:pStyle w:val="ListParagraph"/>
        <w:numPr>
          <w:ilvl w:val="0"/>
          <w:numId w:val="20"/>
        </w:numPr>
        <w:spacing w:line="276" w:lineRule="auto"/>
        <w:rPr>
          <w:rFonts w:ascii="Arial" w:hAnsi="Arial" w:cs="Arial"/>
          <w:b/>
          <w:lang w:val="es-CR"/>
        </w:rPr>
      </w:pPr>
      <w:r w:rsidRPr="00ED2748">
        <w:rPr>
          <w:rFonts w:ascii="Arial" w:hAnsi="Arial" w:cs="Arial"/>
          <w:b/>
          <w:lang w:val="es-CR"/>
        </w:rPr>
        <w:lastRenderedPageBreak/>
        <w:t>Objetivo</w:t>
      </w:r>
    </w:p>
    <w:p w14:paraId="2416B6AF" w14:textId="4C3D40F6" w:rsidR="00BC03CC" w:rsidRPr="007F6CDE" w:rsidRDefault="00645580" w:rsidP="00BF35A7">
      <w:pPr>
        <w:spacing w:after="0" w:line="276" w:lineRule="auto"/>
        <w:jc w:val="both"/>
        <w:rPr>
          <w:rFonts w:ascii="Arial" w:eastAsia="Times New Roman" w:hAnsi="Arial" w:cs="Arial"/>
          <w:lang w:val="es-CR" w:eastAsia="es-ES"/>
        </w:rPr>
      </w:pPr>
      <w:r>
        <w:rPr>
          <w:rFonts w:ascii="Arial" w:eastAsia="Times New Roman" w:hAnsi="Arial" w:cs="Arial"/>
          <w:lang w:val="es-CR" w:eastAsia="es-ES"/>
        </w:rPr>
        <w:t>Describi</w:t>
      </w:r>
      <w:r w:rsidR="00015E91" w:rsidRPr="007F6CDE">
        <w:rPr>
          <w:rFonts w:ascii="Arial" w:eastAsia="Times New Roman" w:hAnsi="Arial" w:cs="Arial"/>
          <w:lang w:val="es-CR" w:eastAsia="es-ES"/>
        </w:rPr>
        <w:t>r los lineamientos</w:t>
      </w:r>
      <w:r w:rsidR="007C10DF" w:rsidRPr="007F6CDE">
        <w:rPr>
          <w:rFonts w:ascii="Arial" w:eastAsia="Times New Roman" w:hAnsi="Arial" w:cs="Arial"/>
          <w:lang w:val="es-CR" w:eastAsia="es-ES"/>
        </w:rPr>
        <w:t xml:space="preserve"> a seguir para la segregación, almacenamiento, manejo y la disposición final responsable de los desechos infectocontagiosos que se generen en </w:t>
      </w:r>
      <w:r w:rsidR="00A1006D" w:rsidRPr="007F6CDE">
        <w:rPr>
          <w:rFonts w:ascii="Arial" w:eastAsia="Times New Roman" w:hAnsi="Arial" w:cs="Arial"/>
          <w:b/>
          <w:color w:val="FF0000"/>
          <w:lang w:val="es-CR" w:eastAsia="es-ES"/>
        </w:rPr>
        <w:t>[c</w:t>
      </w:r>
      <w:r w:rsidR="00577F88" w:rsidRPr="007F6CDE">
        <w:rPr>
          <w:rFonts w:ascii="Arial" w:eastAsia="Times New Roman" w:hAnsi="Arial" w:cs="Arial"/>
          <w:b/>
          <w:color w:val="FF0000"/>
          <w:lang w:val="es-CR" w:eastAsia="es-ES"/>
        </w:rPr>
        <w:t>olocar el nombre de la Farmacia]</w:t>
      </w:r>
      <w:r w:rsidR="007C10DF" w:rsidRPr="007F6CDE">
        <w:rPr>
          <w:rFonts w:ascii="Arial" w:eastAsia="Times New Roman" w:hAnsi="Arial" w:cs="Arial"/>
          <w:b/>
          <w:color w:val="FF0000"/>
          <w:lang w:val="es-CR" w:eastAsia="es-ES"/>
        </w:rPr>
        <w:t xml:space="preserve">, </w:t>
      </w:r>
      <w:r w:rsidR="007C10DF" w:rsidRPr="007F6CDE">
        <w:rPr>
          <w:rFonts w:ascii="Arial" w:eastAsia="Times New Roman" w:hAnsi="Arial" w:cs="Arial"/>
          <w:lang w:val="es-CR" w:eastAsia="es-ES"/>
        </w:rPr>
        <w:t xml:space="preserve">en cumplimiento con la normativa vigente. </w:t>
      </w:r>
    </w:p>
    <w:p w14:paraId="2D550C89" w14:textId="210B04C4" w:rsidR="0062093D" w:rsidRDefault="0062093D" w:rsidP="00BF35A7">
      <w:pPr>
        <w:spacing w:after="0" w:line="276" w:lineRule="auto"/>
        <w:jc w:val="both"/>
        <w:rPr>
          <w:rFonts w:ascii="Arial" w:eastAsia="Times New Roman" w:hAnsi="Arial" w:cs="Arial"/>
          <w:lang w:val="es-CR" w:eastAsia="es-ES"/>
        </w:rPr>
      </w:pPr>
    </w:p>
    <w:p w14:paraId="3EC2899A" w14:textId="77777777" w:rsidR="00202289" w:rsidRPr="007F6CDE" w:rsidRDefault="00202289" w:rsidP="00BF35A7">
      <w:pPr>
        <w:spacing w:after="0" w:line="276" w:lineRule="auto"/>
        <w:jc w:val="both"/>
        <w:rPr>
          <w:rFonts w:ascii="Arial" w:eastAsia="Times New Roman" w:hAnsi="Arial" w:cs="Arial"/>
          <w:lang w:val="es-CR" w:eastAsia="es-ES"/>
        </w:rPr>
      </w:pPr>
    </w:p>
    <w:p w14:paraId="32CEBC90" w14:textId="77777777" w:rsidR="00BC03CC" w:rsidRPr="00ED2748" w:rsidRDefault="00BC03CC" w:rsidP="00ED2748">
      <w:pPr>
        <w:pStyle w:val="ListParagraph"/>
        <w:numPr>
          <w:ilvl w:val="0"/>
          <w:numId w:val="20"/>
        </w:numPr>
        <w:spacing w:line="276" w:lineRule="auto"/>
        <w:rPr>
          <w:rFonts w:ascii="Arial" w:hAnsi="Arial" w:cs="Arial"/>
          <w:b/>
          <w:lang w:val="es-CR"/>
        </w:rPr>
      </w:pPr>
      <w:r w:rsidRPr="00ED2748">
        <w:rPr>
          <w:rFonts w:ascii="Arial" w:hAnsi="Arial" w:cs="Arial"/>
          <w:b/>
          <w:lang w:val="es-CR"/>
        </w:rPr>
        <w:t>Responsables</w:t>
      </w:r>
    </w:p>
    <w:p w14:paraId="40249D28" w14:textId="77777777" w:rsidR="00BC03CC" w:rsidRPr="007F6CDE" w:rsidRDefault="00BC03CC" w:rsidP="00BF35A7">
      <w:pPr>
        <w:spacing w:after="0" w:line="276" w:lineRule="auto"/>
        <w:jc w:val="both"/>
        <w:rPr>
          <w:rFonts w:ascii="Arial" w:eastAsia="Times New Roman" w:hAnsi="Arial" w:cs="Arial"/>
          <w:szCs w:val="20"/>
          <w:lang w:val="es-CR" w:eastAsia="es-ES"/>
        </w:rPr>
      </w:pPr>
    </w:p>
    <w:p w14:paraId="57ADCDE3" w14:textId="3EC3D8AD" w:rsidR="00326A2B" w:rsidRPr="007F6CDE" w:rsidRDefault="00733B8B" w:rsidP="00BF35A7">
      <w:pPr>
        <w:spacing w:after="0" w:line="276" w:lineRule="auto"/>
        <w:jc w:val="both"/>
        <w:rPr>
          <w:rFonts w:ascii="Arial" w:eastAsia="Times New Roman" w:hAnsi="Arial" w:cs="Arial"/>
          <w:szCs w:val="20"/>
          <w:lang w:val="es-CR" w:eastAsia="es-ES"/>
        </w:rPr>
      </w:pPr>
      <w:r w:rsidRPr="007F6CDE">
        <w:rPr>
          <w:rFonts w:ascii="Arial" w:eastAsia="Times New Roman" w:hAnsi="Arial" w:cs="Arial"/>
          <w:b/>
          <w:bCs/>
          <w:szCs w:val="20"/>
          <w:lang w:val="es-CR" w:eastAsia="es-ES"/>
        </w:rPr>
        <w:t>Regente Farmacéutico:</w:t>
      </w:r>
      <w:r w:rsidR="00686852" w:rsidRPr="007F6CDE">
        <w:rPr>
          <w:rFonts w:ascii="Arial" w:eastAsia="Times New Roman" w:hAnsi="Arial" w:cs="Arial"/>
          <w:szCs w:val="20"/>
          <w:lang w:val="es-CR" w:eastAsia="es-ES"/>
        </w:rPr>
        <w:t xml:space="preserve"> </w:t>
      </w:r>
      <w:r w:rsidRPr="007F6CDE">
        <w:rPr>
          <w:rFonts w:ascii="Arial" w:eastAsia="Times New Roman" w:hAnsi="Arial" w:cs="Arial"/>
          <w:szCs w:val="20"/>
          <w:lang w:val="es-CR" w:eastAsia="es-ES"/>
        </w:rPr>
        <w:t xml:space="preserve">responsable de la actualización frecuente </w:t>
      </w:r>
      <w:r w:rsidR="00686852" w:rsidRPr="007F6CDE">
        <w:rPr>
          <w:rFonts w:ascii="Arial" w:eastAsia="Times New Roman" w:hAnsi="Arial" w:cs="Arial"/>
          <w:szCs w:val="20"/>
          <w:lang w:val="es-CR" w:eastAsia="es-ES"/>
        </w:rPr>
        <w:t xml:space="preserve">y supervisión </w:t>
      </w:r>
      <w:r w:rsidRPr="007F6CDE">
        <w:rPr>
          <w:rFonts w:ascii="Arial" w:eastAsia="Times New Roman" w:hAnsi="Arial" w:cs="Arial"/>
          <w:szCs w:val="20"/>
          <w:lang w:val="es-CR" w:eastAsia="es-ES"/>
        </w:rPr>
        <w:t>del cumplimiento del pro</w:t>
      </w:r>
      <w:r w:rsidR="00393776">
        <w:rPr>
          <w:rFonts w:ascii="Arial" w:eastAsia="Times New Roman" w:hAnsi="Arial" w:cs="Arial"/>
          <w:szCs w:val="20"/>
          <w:lang w:val="es-CR" w:eastAsia="es-ES"/>
        </w:rPr>
        <w:t>cedimiento</w:t>
      </w:r>
      <w:r w:rsidRPr="007F6CDE">
        <w:rPr>
          <w:rFonts w:ascii="Arial" w:eastAsia="Times New Roman" w:hAnsi="Arial" w:cs="Arial"/>
          <w:szCs w:val="20"/>
          <w:lang w:val="es-CR" w:eastAsia="es-ES"/>
        </w:rPr>
        <w:t>.</w:t>
      </w:r>
      <w:r w:rsidR="00686852" w:rsidRPr="007F6CDE">
        <w:rPr>
          <w:rFonts w:ascii="Arial" w:eastAsia="Times New Roman" w:hAnsi="Arial" w:cs="Arial"/>
          <w:szCs w:val="20"/>
          <w:lang w:val="es-CR" w:eastAsia="es-ES"/>
        </w:rPr>
        <w:t xml:space="preserve"> Encargado de capacitar al personal en este pro</w:t>
      </w:r>
      <w:r w:rsidR="00393776">
        <w:rPr>
          <w:rFonts w:ascii="Arial" w:eastAsia="Times New Roman" w:hAnsi="Arial" w:cs="Arial"/>
          <w:szCs w:val="20"/>
          <w:lang w:val="es-CR" w:eastAsia="es-ES"/>
        </w:rPr>
        <w:t>cedimiento</w:t>
      </w:r>
      <w:r w:rsidR="00686852" w:rsidRPr="007F6CDE">
        <w:rPr>
          <w:rFonts w:ascii="Arial" w:eastAsia="Times New Roman" w:hAnsi="Arial" w:cs="Arial"/>
          <w:szCs w:val="20"/>
          <w:lang w:val="es-CR" w:eastAsia="es-ES"/>
        </w:rPr>
        <w:t>.</w:t>
      </w:r>
    </w:p>
    <w:p w14:paraId="2FA2375A" w14:textId="77777777" w:rsidR="00285E35" w:rsidRPr="007F6CDE" w:rsidRDefault="00285E35" w:rsidP="00BF35A7">
      <w:pPr>
        <w:spacing w:after="0" w:line="276" w:lineRule="auto"/>
        <w:jc w:val="both"/>
        <w:rPr>
          <w:rFonts w:ascii="Arial" w:eastAsia="Times New Roman" w:hAnsi="Arial" w:cs="Arial"/>
          <w:szCs w:val="20"/>
          <w:lang w:val="es-CR" w:eastAsia="es-ES"/>
        </w:rPr>
      </w:pPr>
    </w:p>
    <w:p w14:paraId="5BD1AC11" w14:textId="76332941" w:rsidR="00686852" w:rsidRPr="007F6CDE" w:rsidRDefault="00733B8B" w:rsidP="00BF35A7">
      <w:pPr>
        <w:spacing w:after="0" w:line="276" w:lineRule="auto"/>
        <w:jc w:val="both"/>
        <w:rPr>
          <w:rFonts w:ascii="Arial" w:eastAsia="Times New Roman" w:hAnsi="Arial" w:cs="Arial"/>
          <w:szCs w:val="20"/>
          <w:lang w:val="es-CR" w:eastAsia="es-ES"/>
        </w:rPr>
      </w:pPr>
      <w:r w:rsidRPr="007F6CDE">
        <w:rPr>
          <w:rFonts w:ascii="Arial" w:eastAsia="Times New Roman" w:hAnsi="Arial" w:cs="Arial"/>
          <w:b/>
          <w:bCs/>
          <w:szCs w:val="20"/>
          <w:lang w:val="es-CR" w:eastAsia="es-ES"/>
        </w:rPr>
        <w:t>Propietario</w:t>
      </w:r>
      <w:r w:rsidR="00686852" w:rsidRPr="007F6CDE">
        <w:rPr>
          <w:rFonts w:ascii="Arial" w:eastAsia="Times New Roman" w:hAnsi="Arial" w:cs="Arial"/>
          <w:b/>
          <w:bCs/>
          <w:szCs w:val="20"/>
          <w:lang w:val="es-CR" w:eastAsia="es-ES"/>
        </w:rPr>
        <w:t>:</w:t>
      </w:r>
      <w:r w:rsidRPr="007F6CDE">
        <w:rPr>
          <w:rFonts w:ascii="Arial" w:eastAsia="Times New Roman" w:hAnsi="Arial" w:cs="Arial"/>
          <w:b/>
          <w:bCs/>
          <w:szCs w:val="20"/>
          <w:lang w:val="es-CR" w:eastAsia="es-ES"/>
        </w:rPr>
        <w:t xml:space="preserve"> </w:t>
      </w:r>
      <w:r w:rsidR="00686852" w:rsidRPr="007F6CDE">
        <w:rPr>
          <w:rFonts w:ascii="Arial" w:eastAsia="Times New Roman" w:hAnsi="Arial" w:cs="Arial"/>
          <w:szCs w:val="20"/>
          <w:lang w:val="es-CR" w:eastAsia="es-ES"/>
        </w:rPr>
        <w:t>proveer a la farmacia de los implementos y materiales necesarios para el cumplimiento de este pro</w:t>
      </w:r>
      <w:r w:rsidR="00393776">
        <w:rPr>
          <w:rFonts w:ascii="Arial" w:eastAsia="Times New Roman" w:hAnsi="Arial" w:cs="Arial"/>
          <w:szCs w:val="20"/>
          <w:lang w:val="es-CR" w:eastAsia="es-ES"/>
        </w:rPr>
        <w:t>cedimiento</w:t>
      </w:r>
      <w:r w:rsidR="00686852" w:rsidRPr="007F6CDE">
        <w:rPr>
          <w:rFonts w:ascii="Arial" w:eastAsia="Times New Roman" w:hAnsi="Arial" w:cs="Arial"/>
          <w:szCs w:val="20"/>
          <w:lang w:val="es-CR" w:eastAsia="es-ES"/>
        </w:rPr>
        <w:t>.</w:t>
      </w:r>
    </w:p>
    <w:p w14:paraId="72AFEABD" w14:textId="77777777" w:rsidR="00686852" w:rsidRPr="007F6CDE" w:rsidRDefault="00686852" w:rsidP="00BF35A7">
      <w:pPr>
        <w:spacing w:after="0" w:line="276" w:lineRule="auto"/>
        <w:jc w:val="both"/>
        <w:rPr>
          <w:rFonts w:ascii="Arial" w:eastAsia="Times New Roman" w:hAnsi="Arial" w:cs="Arial"/>
          <w:b/>
          <w:bCs/>
          <w:szCs w:val="20"/>
          <w:lang w:val="es-CR" w:eastAsia="es-ES"/>
        </w:rPr>
      </w:pPr>
    </w:p>
    <w:p w14:paraId="41C06CCF" w14:textId="3045AFB9" w:rsidR="00733B8B" w:rsidRPr="007F6CDE" w:rsidRDefault="00686852" w:rsidP="00BF35A7">
      <w:pPr>
        <w:spacing w:after="0" w:line="276" w:lineRule="auto"/>
        <w:jc w:val="both"/>
        <w:rPr>
          <w:rFonts w:ascii="Arial" w:eastAsia="Times New Roman" w:hAnsi="Arial" w:cs="Arial"/>
          <w:szCs w:val="20"/>
          <w:lang w:val="es-CR" w:eastAsia="es-ES"/>
        </w:rPr>
      </w:pPr>
      <w:r w:rsidRPr="007F6CDE">
        <w:rPr>
          <w:rFonts w:ascii="Arial" w:eastAsia="Times New Roman" w:hAnsi="Arial" w:cs="Arial"/>
          <w:b/>
          <w:bCs/>
          <w:szCs w:val="20"/>
          <w:lang w:val="es-CR" w:eastAsia="es-ES"/>
        </w:rPr>
        <w:t>P</w:t>
      </w:r>
      <w:r w:rsidR="00733B8B" w:rsidRPr="007F6CDE">
        <w:rPr>
          <w:rFonts w:ascii="Arial" w:eastAsia="Times New Roman" w:hAnsi="Arial" w:cs="Arial"/>
          <w:b/>
          <w:bCs/>
          <w:szCs w:val="20"/>
          <w:lang w:val="es-CR" w:eastAsia="es-ES"/>
        </w:rPr>
        <w:t>ersonal auxiliar:</w:t>
      </w:r>
      <w:r w:rsidR="00733B8B" w:rsidRPr="007F6CDE">
        <w:rPr>
          <w:rFonts w:ascii="Arial" w:eastAsia="Times New Roman" w:hAnsi="Arial" w:cs="Arial"/>
          <w:szCs w:val="20"/>
          <w:lang w:val="es-CR" w:eastAsia="es-ES"/>
        </w:rPr>
        <w:t xml:space="preserve"> </w:t>
      </w:r>
      <w:r w:rsidRPr="007F6CDE">
        <w:rPr>
          <w:rFonts w:ascii="Arial" w:eastAsia="Times New Roman" w:hAnsi="Arial" w:cs="Arial"/>
          <w:szCs w:val="20"/>
          <w:lang w:val="es-CR" w:eastAsia="es-ES"/>
        </w:rPr>
        <w:t>c</w:t>
      </w:r>
      <w:r w:rsidR="00733B8B" w:rsidRPr="007F6CDE">
        <w:rPr>
          <w:rFonts w:ascii="Arial" w:eastAsia="Times New Roman" w:hAnsi="Arial" w:cs="Arial"/>
          <w:szCs w:val="20"/>
          <w:lang w:val="es-CR" w:eastAsia="es-ES"/>
        </w:rPr>
        <w:t>umplir las disposiciones del pro</w:t>
      </w:r>
      <w:r w:rsidR="00393776">
        <w:rPr>
          <w:rFonts w:ascii="Arial" w:eastAsia="Times New Roman" w:hAnsi="Arial" w:cs="Arial"/>
          <w:szCs w:val="20"/>
          <w:lang w:val="es-CR" w:eastAsia="es-ES"/>
        </w:rPr>
        <w:t>cedimiento</w:t>
      </w:r>
      <w:r w:rsidR="00733B8B" w:rsidRPr="007F6CDE">
        <w:rPr>
          <w:rFonts w:ascii="Arial" w:eastAsia="Times New Roman" w:hAnsi="Arial" w:cs="Arial"/>
          <w:szCs w:val="20"/>
          <w:lang w:val="es-CR" w:eastAsia="es-ES"/>
        </w:rPr>
        <w:t xml:space="preserve"> cuando aplique dentro de sus funciones. </w:t>
      </w:r>
    </w:p>
    <w:p w14:paraId="6B686ADE" w14:textId="77777777" w:rsidR="00686852" w:rsidRPr="007F6CDE" w:rsidRDefault="00686852" w:rsidP="00BF35A7">
      <w:pPr>
        <w:spacing w:after="0" w:line="276" w:lineRule="auto"/>
        <w:jc w:val="both"/>
        <w:rPr>
          <w:rFonts w:ascii="Arial" w:eastAsia="Times New Roman" w:hAnsi="Arial" w:cs="Arial"/>
          <w:szCs w:val="20"/>
          <w:lang w:val="es-CR" w:eastAsia="es-ES"/>
        </w:rPr>
      </w:pPr>
    </w:p>
    <w:p w14:paraId="407065BD" w14:textId="05D24C71" w:rsidR="00BC03CC" w:rsidRPr="007F6CDE" w:rsidRDefault="00662A43" w:rsidP="00BF35A7">
      <w:pPr>
        <w:spacing w:line="276" w:lineRule="auto"/>
        <w:jc w:val="both"/>
        <w:rPr>
          <w:rFonts w:ascii="Arial" w:hAnsi="Arial" w:cs="Arial"/>
          <w:b/>
          <w:bCs/>
          <w:color w:val="FF0000"/>
        </w:rPr>
      </w:pPr>
      <w:r w:rsidRPr="007F6CDE">
        <w:rPr>
          <w:rFonts w:ascii="Arial" w:hAnsi="Arial" w:cs="Arial"/>
          <w:b/>
          <w:bCs/>
          <w:color w:val="FF0000"/>
        </w:rPr>
        <w:t xml:space="preserve">[Se puede establecer responsabilidades más específicas al personal profesional o no profesional del establecimiento </w:t>
      </w:r>
      <w:r w:rsidR="00257731" w:rsidRPr="007F6CDE">
        <w:rPr>
          <w:rFonts w:ascii="Arial" w:hAnsi="Arial" w:cs="Arial"/>
          <w:b/>
          <w:bCs/>
          <w:color w:val="FF0000"/>
        </w:rPr>
        <w:t xml:space="preserve">y </w:t>
      </w:r>
      <w:r w:rsidR="00733B8B" w:rsidRPr="007F6CDE">
        <w:rPr>
          <w:rFonts w:ascii="Arial" w:hAnsi="Arial" w:cs="Arial"/>
          <w:b/>
          <w:bCs/>
          <w:color w:val="FF0000"/>
        </w:rPr>
        <w:t>deberá</w:t>
      </w:r>
      <w:r w:rsidRPr="007F6CDE">
        <w:rPr>
          <w:rFonts w:ascii="Arial" w:hAnsi="Arial" w:cs="Arial"/>
          <w:b/>
          <w:bCs/>
          <w:color w:val="FF0000"/>
        </w:rPr>
        <w:t>n aparecer descritas en el documento “</w:t>
      </w:r>
      <w:r w:rsidRPr="007F6CDE">
        <w:rPr>
          <w:rFonts w:ascii="Arial" w:hAnsi="Arial" w:cs="Arial"/>
          <w:b/>
          <w:bCs/>
          <w:i/>
          <w:iCs/>
          <w:color w:val="FF0000"/>
        </w:rPr>
        <w:t>Pro</w:t>
      </w:r>
      <w:r w:rsidR="00393776">
        <w:rPr>
          <w:rFonts w:ascii="Arial" w:hAnsi="Arial" w:cs="Arial"/>
          <w:b/>
          <w:bCs/>
          <w:i/>
          <w:iCs/>
          <w:color w:val="FF0000"/>
        </w:rPr>
        <w:t xml:space="preserve">cedimiento </w:t>
      </w:r>
      <w:r w:rsidRPr="007F6CDE">
        <w:rPr>
          <w:rFonts w:ascii="Arial" w:hAnsi="Arial" w:cs="Arial"/>
          <w:b/>
          <w:bCs/>
          <w:i/>
          <w:iCs/>
          <w:color w:val="FF0000"/>
        </w:rPr>
        <w:t>de funciones y responsabilidades de puestos en la farmacia</w:t>
      </w:r>
      <w:r w:rsidRPr="007F6CDE">
        <w:rPr>
          <w:rFonts w:ascii="Arial" w:hAnsi="Arial" w:cs="Arial"/>
          <w:b/>
          <w:bCs/>
          <w:color w:val="FF0000"/>
        </w:rPr>
        <w:t>”]</w:t>
      </w:r>
    </w:p>
    <w:p w14:paraId="3A1F4E34" w14:textId="77777777" w:rsidR="00E21F24" w:rsidRDefault="00E21F24" w:rsidP="00BF35A7">
      <w:pPr>
        <w:spacing w:after="0" w:line="276" w:lineRule="auto"/>
        <w:jc w:val="both"/>
        <w:rPr>
          <w:rFonts w:ascii="Arial" w:eastAsia="Times New Roman" w:hAnsi="Arial" w:cs="Arial"/>
          <w:b/>
          <w:lang w:val="es-CR" w:eastAsia="es-ES"/>
        </w:rPr>
      </w:pPr>
    </w:p>
    <w:p w14:paraId="008D6A49" w14:textId="77956A63" w:rsidR="00BC03CC" w:rsidRPr="00ED2748" w:rsidRDefault="00BC03CC" w:rsidP="00ED2748">
      <w:pPr>
        <w:pStyle w:val="ListParagraph"/>
        <w:numPr>
          <w:ilvl w:val="0"/>
          <w:numId w:val="20"/>
        </w:numPr>
        <w:spacing w:line="276" w:lineRule="auto"/>
        <w:rPr>
          <w:rFonts w:ascii="Arial" w:hAnsi="Arial" w:cs="Arial"/>
          <w:b/>
          <w:lang w:val="es-CR"/>
        </w:rPr>
      </w:pPr>
      <w:r w:rsidRPr="00ED2748">
        <w:rPr>
          <w:rFonts w:ascii="Arial" w:hAnsi="Arial" w:cs="Arial"/>
          <w:b/>
          <w:lang w:val="es-CR"/>
        </w:rPr>
        <w:t>Alcance</w:t>
      </w:r>
    </w:p>
    <w:p w14:paraId="4C33125D" w14:textId="77777777" w:rsidR="00BC03CC" w:rsidRPr="007F6CDE" w:rsidRDefault="00BC03CC" w:rsidP="00BF35A7">
      <w:pPr>
        <w:spacing w:after="0" w:line="276" w:lineRule="auto"/>
        <w:jc w:val="both"/>
        <w:rPr>
          <w:rFonts w:ascii="Arial" w:eastAsia="Times New Roman" w:hAnsi="Arial" w:cs="Arial"/>
          <w:b/>
          <w:sz w:val="24"/>
          <w:szCs w:val="24"/>
          <w:lang w:val="es-CR" w:eastAsia="es-ES"/>
        </w:rPr>
      </w:pPr>
    </w:p>
    <w:p w14:paraId="5E545B31" w14:textId="40266618" w:rsidR="00BC03CC" w:rsidRPr="007F6CDE" w:rsidRDefault="00686852" w:rsidP="00BF35A7">
      <w:p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A</w:t>
      </w:r>
      <w:r w:rsidR="00326A2B" w:rsidRPr="007F6CDE">
        <w:rPr>
          <w:rFonts w:ascii="Arial" w:eastAsia="Times New Roman" w:hAnsi="Arial" w:cs="Arial"/>
          <w:lang w:val="es-CR" w:eastAsia="es-ES"/>
        </w:rPr>
        <w:t xml:space="preserve">plica para todo </w:t>
      </w:r>
      <w:r w:rsidR="00A83917" w:rsidRPr="007F6CDE">
        <w:rPr>
          <w:rFonts w:ascii="Arial" w:eastAsia="Times New Roman" w:hAnsi="Arial" w:cs="Arial"/>
          <w:lang w:val="es-CR" w:eastAsia="es-ES"/>
        </w:rPr>
        <w:t>desecho infectocontagioso que se genere en</w:t>
      </w:r>
      <w:r w:rsidR="00326A2B" w:rsidRPr="007F6CDE">
        <w:rPr>
          <w:rFonts w:ascii="Arial" w:eastAsia="Times New Roman" w:hAnsi="Arial" w:cs="Arial"/>
          <w:lang w:val="es-CR" w:eastAsia="es-ES"/>
        </w:rPr>
        <w:t xml:space="preserve"> </w:t>
      </w:r>
      <w:r w:rsidR="00326A2B" w:rsidRPr="007F6CDE">
        <w:rPr>
          <w:rFonts w:ascii="Arial" w:eastAsia="Times New Roman" w:hAnsi="Arial" w:cs="Arial"/>
          <w:b/>
          <w:color w:val="FF0000"/>
          <w:szCs w:val="20"/>
          <w:lang w:val="es-CR" w:eastAsia="es-ES"/>
        </w:rPr>
        <w:t>[Colocar el nombre de la Farmacia</w:t>
      </w:r>
      <w:r w:rsidR="00326A2B" w:rsidRPr="00AE3138">
        <w:rPr>
          <w:rFonts w:ascii="Arial" w:eastAsia="Times New Roman" w:hAnsi="Arial" w:cs="Arial"/>
          <w:b/>
          <w:color w:val="FF0000"/>
          <w:szCs w:val="20"/>
          <w:lang w:val="es-CR" w:eastAsia="es-ES"/>
        </w:rPr>
        <w:t>]</w:t>
      </w:r>
      <w:r w:rsidR="00A83917" w:rsidRPr="00AE3138">
        <w:rPr>
          <w:rFonts w:ascii="Arial" w:eastAsia="Times New Roman" w:hAnsi="Arial" w:cs="Arial"/>
          <w:b/>
          <w:color w:val="FF0000"/>
          <w:lang w:val="es-CR" w:eastAsia="es-ES"/>
        </w:rPr>
        <w:t>.</w:t>
      </w:r>
    </w:p>
    <w:p w14:paraId="653B5132" w14:textId="77777777" w:rsidR="00BC03CC" w:rsidRPr="007F6CDE" w:rsidRDefault="00BC03CC" w:rsidP="00BF35A7">
      <w:pPr>
        <w:spacing w:after="0" w:line="276" w:lineRule="auto"/>
        <w:jc w:val="both"/>
        <w:rPr>
          <w:rFonts w:ascii="Arial" w:eastAsia="Times New Roman" w:hAnsi="Arial" w:cs="Arial"/>
          <w:lang w:val="es-CR" w:eastAsia="es-ES"/>
        </w:rPr>
      </w:pPr>
    </w:p>
    <w:p w14:paraId="2FA6E8AC" w14:textId="77777777" w:rsidR="00BC03CC" w:rsidRPr="00ED2748" w:rsidRDefault="00BC03CC" w:rsidP="00ED2748">
      <w:pPr>
        <w:pStyle w:val="ListParagraph"/>
        <w:numPr>
          <w:ilvl w:val="0"/>
          <w:numId w:val="20"/>
        </w:numPr>
        <w:spacing w:line="276" w:lineRule="auto"/>
        <w:rPr>
          <w:rFonts w:ascii="Arial" w:hAnsi="Arial" w:cs="Arial"/>
          <w:b/>
          <w:lang w:val="es-CR"/>
        </w:rPr>
      </w:pPr>
      <w:r w:rsidRPr="00ED2748">
        <w:rPr>
          <w:rFonts w:ascii="Arial" w:hAnsi="Arial" w:cs="Arial"/>
          <w:b/>
          <w:lang w:val="es-CR"/>
        </w:rPr>
        <w:t>Definiciones</w:t>
      </w:r>
    </w:p>
    <w:p w14:paraId="3138CB7A" w14:textId="77777777" w:rsidR="00BC03CC" w:rsidRPr="007F6CDE" w:rsidRDefault="00BC03CC" w:rsidP="00BF35A7">
      <w:pPr>
        <w:spacing w:after="0" w:line="276" w:lineRule="auto"/>
        <w:jc w:val="both"/>
        <w:rPr>
          <w:rFonts w:ascii="Arial" w:eastAsia="Times New Roman" w:hAnsi="Arial" w:cs="Arial"/>
          <w:b/>
          <w:sz w:val="24"/>
          <w:szCs w:val="24"/>
          <w:lang w:val="es-CR" w:eastAsia="es-ES"/>
        </w:rPr>
      </w:pPr>
    </w:p>
    <w:p w14:paraId="6AE2DB9D" w14:textId="2B5CCD2A" w:rsidR="00080A80" w:rsidRPr="007F6CDE" w:rsidRDefault="00B02E55" w:rsidP="00BF35A7">
      <w:pPr>
        <w:spacing w:after="0" w:line="276" w:lineRule="auto"/>
        <w:jc w:val="both"/>
        <w:rPr>
          <w:rFonts w:ascii="Arial" w:hAnsi="Arial" w:cs="Arial"/>
          <w:color w:val="000000"/>
        </w:rPr>
      </w:pPr>
      <w:r w:rsidRPr="007F6CDE">
        <w:rPr>
          <w:rFonts w:ascii="Arial" w:hAnsi="Arial" w:cs="Arial"/>
          <w:b/>
          <w:bCs/>
          <w:color w:val="000000"/>
        </w:rPr>
        <w:t>Residuo o desecho</w:t>
      </w:r>
      <w:r w:rsidR="00004674" w:rsidRPr="007F6CDE">
        <w:rPr>
          <w:rFonts w:ascii="Arial" w:hAnsi="Arial" w:cs="Arial"/>
          <w:color w:val="000000"/>
        </w:rPr>
        <w:t xml:space="preserve">: </w:t>
      </w:r>
      <w:r w:rsidR="0068490F" w:rsidRPr="007F6CDE">
        <w:rPr>
          <w:rFonts w:ascii="Arial" w:hAnsi="Arial" w:cs="Arial"/>
          <w:color w:val="000000"/>
        </w:rPr>
        <w:t>m</w:t>
      </w:r>
      <w:r w:rsidR="00004674" w:rsidRPr="007F6CDE">
        <w:rPr>
          <w:rFonts w:ascii="Arial" w:hAnsi="Arial" w:cs="Arial"/>
          <w:color w:val="000000"/>
        </w:rPr>
        <w:t>aterial sólido, semi</w:t>
      </w:r>
      <w:r w:rsidR="000E248C" w:rsidRPr="007F6CDE">
        <w:rPr>
          <w:rFonts w:ascii="Arial" w:hAnsi="Arial" w:cs="Arial"/>
          <w:color w:val="000000"/>
        </w:rPr>
        <w:t>sólido, líquido o gaseoso, cuyo generador o poseedor debe o requiere deshacerse de él, y que puede o debe ser valorizado o tratado responsablemente, o en su defecto ser manejado por sistemas de disposición final.</w:t>
      </w:r>
      <w:r w:rsidR="00F31E90" w:rsidRPr="007F6CDE">
        <w:rPr>
          <w:rFonts w:ascii="Arial" w:hAnsi="Arial" w:cs="Arial"/>
          <w:color w:val="000000"/>
        </w:rPr>
        <w:t xml:space="preserve"> </w:t>
      </w:r>
      <w:sdt>
        <w:sdtPr>
          <w:rPr>
            <w:rFonts w:ascii="Arial" w:hAnsi="Arial" w:cs="Arial"/>
            <w:color w:val="000000"/>
          </w:rPr>
          <w:id w:val="142022990"/>
          <w:citation/>
        </w:sdtPr>
        <w:sdtEndPr/>
        <w:sdtContent>
          <w:r w:rsidR="00BF35A7">
            <w:rPr>
              <w:rFonts w:ascii="Arial" w:hAnsi="Arial" w:cs="Arial"/>
              <w:color w:val="000000"/>
            </w:rPr>
            <w:fldChar w:fldCharType="begin"/>
          </w:r>
          <w:r w:rsidR="00BF35A7">
            <w:rPr>
              <w:rFonts w:ascii="Arial" w:hAnsi="Arial" w:cs="Arial"/>
              <w:color w:val="000000"/>
              <w:lang w:val="es-CR"/>
            </w:rPr>
            <w:instrText xml:space="preserve"> CITATION Reg101 \l 5130 </w:instrText>
          </w:r>
          <w:r w:rsidR="00BF35A7">
            <w:rPr>
              <w:rFonts w:ascii="Arial" w:hAnsi="Arial" w:cs="Arial"/>
              <w:color w:val="000000"/>
            </w:rPr>
            <w:fldChar w:fldCharType="separate"/>
          </w:r>
          <w:r w:rsidR="00BF35A7" w:rsidRPr="00BF35A7">
            <w:rPr>
              <w:rFonts w:ascii="Arial" w:hAnsi="Arial" w:cs="Arial"/>
              <w:noProof/>
              <w:color w:val="000000"/>
              <w:lang w:val="es-CR"/>
            </w:rPr>
            <w:t>(Reglamento sobre el manejo de residuos sólidos ordinarios, 2010)</w:t>
          </w:r>
          <w:r w:rsidR="00BF35A7">
            <w:rPr>
              <w:rFonts w:ascii="Arial" w:hAnsi="Arial" w:cs="Arial"/>
              <w:color w:val="000000"/>
            </w:rPr>
            <w:fldChar w:fldCharType="end"/>
          </w:r>
        </w:sdtContent>
      </w:sdt>
    </w:p>
    <w:p w14:paraId="1C0FFD24" w14:textId="77777777" w:rsidR="002F6317" w:rsidRPr="007F6CDE" w:rsidRDefault="002F6317" w:rsidP="00BF35A7">
      <w:pPr>
        <w:spacing w:after="0" w:line="276" w:lineRule="auto"/>
        <w:jc w:val="both"/>
        <w:rPr>
          <w:rFonts w:ascii="Arial" w:hAnsi="Arial" w:cs="Arial"/>
          <w:color w:val="000000"/>
        </w:rPr>
      </w:pPr>
    </w:p>
    <w:p w14:paraId="2C6EFF28" w14:textId="0C2B2701" w:rsidR="00F26DAB" w:rsidRPr="007F6CDE" w:rsidRDefault="004E30B5" w:rsidP="00BF35A7">
      <w:pPr>
        <w:spacing w:after="0" w:line="276" w:lineRule="auto"/>
        <w:jc w:val="both"/>
        <w:rPr>
          <w:rFonts w:ascii="Arial" w:hAnsi="Arial" w:cs="Arial"/>
          <w:color w:val="000000"/>
          <w:sz w:val="18"/>
          <w:szCs w:val="18"/>
        </w:rPr>
      </w:pPr>
      <w:r w:rsidRPr="007F6CDE">
        <w:rPr>
          <w:rFonts w:ascii="Arial" w:eastAsia="Times New Roman" w:hAnsi="Arial" w:cs="Arial"/>
          <w:b/>
          <w:color w:val="000000"/>
          <w:lang w:eastAsia="es-ES"/>
        </w:rPr>
        <w:t>Desecho</w:t>
      </w:r>
      <w:r w:rsidR="00B02E55" w:rsidRPr="007F6CDE">
        <w:rPr>
          <w:rFonts w:ascii="Arial" w:eastAsia="Times New Roman" w:hAnsi="Arial" w:cs="Arial"/>
          <w:b/>
          <w:color w:val="000000"/>
          <w:lang w:eastAsia="es-ES"/>
        </w:rPr>
        <w:t xml:space="preserve"> </w:t>
      </w:r>
      <w:r w:rsidRPr="007F6CDE">
        <w:rPr>
          <w:rFonts w:ascii="Arial" w:eastAsia="Times New Roman" w:hAnsi="Arial" w:cs="Arial"/>
          <w:b/>
          <w:color w:val="000000"/>
          <w:lang w:eastAsia="es-ES"/>
        </w:rPr>
        <w:t>infectocontagioso</w:t>
      </w:r>
      <w:r w:rsidR="00E66A9E" w:rsidRPr="007F6CDE">
        <w:rPr>
          <w:rFonts w:ascii="Arial" w:eastAsia="Times New Roman" w:hAnsi="Arial" w:cs="Arial"/>
          <w:b/>
          <w:color w:val="000000"/>
          <w:lang w:eastAsia="es-ES"/>
        </w:rPr>
        <w:t xml:space="preserve"> o </w:t>
      </w:r>
      <w:proofErr w:type="spellStart"/>
      <w:r w:rsidR="00E66A9E" w:rsidRPr="007F6CDE">
        <w:rPr>
          <w:rFonts w:ascii="Arial" w:eastAsia="Times New Roman" w:hAnsi="Arial" w:cs="Arial"/>
          <w:b/>
          <w:color w:val="000000"/>
          <w:lang w:eastAsia="es-ES"/>
        </w:rPr>
        <w:t>biop</w:t>
      </w:r>
      <w:r w:rsidR="0068490F" w:rsidRPr="007F6CDE">
        <w:rPr>
          <w:rFonts w:ascii="Arial" w:eastAsia="Times New Roman" w:hAnsi="Arial" w:cs="Arial"/>
          <w:b/>
          <w:color w:val="000000"/>
          <w:lang w:eastAsia="es-ES"/>
        </w:rPr>
        <w:t>e</w:t>
      </w:r>
      <w:r w:rsidR="00E66A9E" w:rsidRPr="007F6CDE">
        <w:rPr>
          <w:rFonts w:ascii="Arial" w:eastAsia="Times New Roman" w:hAnsi="Arial" w:cs="Arial"/>
          <w:b/>
          <w:color w:val="000000"/>
          <w:lang w:eastAsia="es-ES"/>
        </w:rPr>
        <w:t>ligroso</w:t>
      </w:r>
      <w:proofErr w:type="spellEnd"/>
      <w:r w:rsidRPr="007F6CDE">
        <w:rPr>
          <w:rFonts w:ascii="Arial" w:eastAsia="Times New Roman" w:hAnsi="Arial" w:cs="Arial"/>
          <w:b/>
          <w:color w:val="000000"/>
          <w:lang w:eastAsia="es-ES"/>
        </w:rPr>
        <w:t>:</w:t>
      </w:r>
      <w:r w:rsidRPr="007F6CDE">
        <w:rPr>
          <w:rFonts w:ascii="Arial" w:eastAsia="Times New Roman" w:hAnsi="Arial" w:cs="Arial"/>
          <w:color w:val="000000"/>
          <w:lang w:eastAsia="es-ES"/>
        </w:rPr>
        <w:t xml:space="preserve"> aquel que contiene bacterias, virus u otros microorganismos con capacidad de causar infección o que contiene o puede contener toxinas </w:t>
      </w:r>
      <w:r w:rsidRPr="007F6CDE">
        <w:rPr>
          <w:rFonts w:ascii="Arial" w:eastAsia="Times New Roman" w:hAnsi="Arial" w:cs="Arial"/>
          <w:color w:val="000000"/>
          <w:lang w:eastAsia="es-ES"/>
        </w:rPr>
        <w:lastRenderedPageBreak/>
        <w:t>producidas por microorganismos que causan efectos nocivos a seres vivos o al ambiente humano.</w:t>
      </w:r>
      <w:r w:rsidRPr="007F6CDE">
        <w:rPr>
          <w:rFonts w:ascii="Arial" w:hAnsi="Arial" w:cs="Arial"/>
          <w:color w:val="000000"/>
          <w:sz w:val="18"/>
          <w:szCs w:val="18"/>
        </w:rPr>
        <w:t xml:space="preserve"> </w:t>
      </w:r>
      <w:sdt>
        <w:sdtPr>
          <w:rPr>
            <w:rFonts w:ascii="Arial" w:hAnsi="Arial" w:cs="Arial"/>
            <w:color w:val="000000"/>
            <w:sz w:val="18"/>
            <w:szCs w:val="18"/>
          </w:rPr>
          <w:id w:val="596751037"/>
          <w:citation/>
        </w:sdtPr>
        <w:sdtEndPr/>
        <w:sdtContent>
          <w:r w:rsidR="00BF35A7">
            <w:rPr>
              <w:rFonts w:ascii="Arial" w:hAnsi="Arial" w:cs="Arial"/>
              <w:color w:val="000000"/>
              <w:sz w:val="18"/>
              <w:szCs w:val="18"/>
            </w:rPr>
            <w:fldChar w:fldCharType="begin"/>
          </w:r>
          <w:r w:rsidR="00BF35A7">
            <w:rPr>
              <w:rFonts w:ascii="Arial" w:hAnsi="Arial" w:cs="Arial"/>
              <w:color w:val="000000"/>
              <w:lang w:val="es-CR"/>
            </w:rPr>
            <w:instrText xml:space="preserve">CITATION Reg03 \l 5130 </w:instrText>
          </w:r>
          <w:r w:rsidR="00BF35A7">
            <w:rPr>
              <w:rFonts w:ascii="Arial" w:hAnsi="Arial" w:cs="Arial"/>
              <w:color w:val="000000"/>
              <w:sz w:val="18"/>
              <w:szCs w:val="18"/>
            </w:rPr>
            <w:fldChar w:fldCharType="separate"/>
          </w:r>
          <w:r w:rsidR="00BF35A7" w:rsidRPr="00BF35A7">
            <w:rPr>
              <w:rFonts w:ascii="Arial" w:hAnsi="Arial" w:cs="Arial"/>
              <w:noProof/>
              <w:color w:val="000000"/>
              <w:lang w:val="es-CR"/>
            </w:rPr>
            <w:t>(Reglamento sobre la gestión de los desechos infectocontagiosos que se generan en establecimientos que prestan atención a la salud y afines, 2003)</w:t>
          </w:r>
          <w:r w:rsidR="00BF35A7">
            <w:rPr>
              <w:rFonts w:ascii="Arial" w:hAnsi="Arial" w:cs="Arial"/>
              <w:color w:val="000000"/>
              <w:sz w:val="18"/>
              <w:szCs w:val="18"/>
            </w:rPr>
            <w:fldChar w:fldCharType="end"/>
          </w:r>
        </w:sdtContent>
      </w:sdt>
    </w:p>
    <w:p w14:paraId="393F7A66" w14:textId="77777777" w:rsidR="004E30B5" w:rsidRPr="007F6CDE" w:rsidRDefault="004E30B5" w:rsidP="00BF35A7">
      <w:pPr>
        <w:spacing w:after="0" w:line="276" w:lineRule="auto"/>
        <w:jc w:val="both"/>
        <w:rPr>
          <w:rFonts w:ascii="Arial" w:hAnsi="Arial" w:cs="Arial"/>
          <w:b/>
          <w:color w:val="000000"/>
        </w:rPr>
      </w:pPr>
    </w:p>
    <w:p w14:paraId="53475EDD" w14:textId="36FE6DEF" w:rsidR="004E30B5" w:rsidRPr="007F6CDE" w:rsidRDefault="004E30B5" w:rsidP="00BF35A7">
      <w:pPr>
        <w:spacing w:after="0" w:line="276" w:lineRule="auto"/>
        <w:jc w:val="both"/>
        <w:rPr>
          <w:rFonts w:ascii="Arial" w:hAnsi="Arial" w:cs="Arial"/>
          <w:color w:val="000000"/>
        </w:rPr>
      </w:pPr>
      <w:r w:rsidRPr="007F6CDE">
        <w:rPr>
          <w:rFonts w:ascii="Arial" w:hAnsi="Arial" w:cs="Arial"/>
          <w:b/>
          <w:color w:val="000000"/>
        </w:rPr>
        <w:t>Punzocortante:</w:t>
      </w:r>
      <w:r w:rsidR="00815462" w:rsidRPr="007F6CDE">
        <w:rPr>
          <w:rFonts w:ascii="Arial" w:hAnsi="Arial" w:cs="Arial"/>
          <w:color w:val="000000"/>
        </w:rPr>
        <w:t xml:space="preserve"> objeto, puntiagudo y afilado, capaz de penetrar o cortar tejidos. </w:t>
      </w:r>
    </w:p>
    <w:p w14:paraId="740F2CE2" w14:textId="77777777" w:rsidR="00AB2735" w:rsidRPr="007F6CDE" w:rsidRDefault="00AB2735" w:rsidP="00BF35A7">
      <w:pPr>
        <w:spacing w:after="0" w:line="276" w:lineRule="auto"/>
        <w:jc w:val="both"/>
        <w:rPr>
          <w:rFonts w:ascii="Arial" w:hAnsi="Arial" w:cs="Arial"/>
          <w:color w:val="000000"/>
        </w:rPr>
      </w:pPr>
    </w:p>
    <w:p w14:paraId="0539C9D3" w14:textId="7CBB1BFD" w:rsidR="00AB2735" w:rsidRPr="007F6CDE" w:rsidRDefault="00AB2735" w:rsidP="00BF35A7">
      <w:pPr>
        <w:spacing w:after="0" w:line="276" w:lineRule="auto"/>
        <w:jc w:val="both"/>
        <w:rPr>
          <w:rFonts w:ascii="Arial" w:hAnsi="Arial" w:cs="Arial"/>
          <w:color w:val="000000"/>
        </w:rPr>
      </w:pPr>
      <w:r w:rsidRPr="007F6CDE">
        <w:rPr>
          <w:rFonts w:ascii="Arial" w:hAnsi="Arial" w:cs="Arial"/>
          <w:b/>
          <w:color w:val="000000"/>
        </w:rPr>
        <w:t>Gestión de desechos:</w:t>
      </w:r>
      <w:r w:rsidRPr="007F6CDE">
        <w:rPr>
          <w:rFonts w:ascii="Arial" w:hAnsi="Arial" w:cs="Arial"/>
          <w:color w:val="000000"/>
        </w:rPr>
        <w:t xml:space="preserve"> se refiere a la clasificación, separación, envasado, almacenamiento temporal, recolección, transporte, tratamiento y disposición final de los desechos </w:t>
      </w:r>
      <w:r w:rsidR="00B15130" w:rsidRPr="007F6CDE">
        <w:rPr>
          <w:rFonts w:ascii="Arial" w:hAnsi="Arial" w:cs="Arial"/>
          <w:color w:val="000000"/>
        </w:rPr>
        <w:t>infectocontagioso</w:t>
      </w:r>
      <w:r w:rsidRPr="007F6CDE">
        <w:rPr>
          <w:rFonts w:ascii="Arial" w:hAnsi="Arial" w:cs="Arial"/>
          <w:color w:val="000000"/>
        </w:rPr>
        <w:t xml:space="preserve">s. </w:t>
      </w:r>
      <w:sdt>
        <w:sdtPr>
          <w:rPr>
            <w:rFonts w:ascii="Arial" w:hAnsi="Arial" w:cs="Arial"/>
            <w:color w:val="000000"/>
          </w:rPr>
          <w:id w:val="-1688122383"/>
          <w:citation/>
        </w:sdtPr>
        <w:sdtEndPr/>
        <w:sdtContent>
          <w:r w:rsidR="00BF35A7">
            <w:rPr>
              <w:rFonts w:ascii="Arial" w:hAnsi="Arial" w:cs="Arial"/>
              <w:color w:val="000000"/>
            </w:rPr>
            <w:fldChar w:fldCharType="begin"/>
          </w:r>
          <w:r w:rsidR="00BF35A7">
            <w:rPr>
              <w:rFonts w:ascii="Arial" w:hAnsi="Arial" w:cs="Arial"/>
              <w:color w:val="000000"/>
              <w:lang w:val="es-CR"/>
            </w:rPr>
            <w:instrText xml:space="preserve">CITATION Reg03 \l 5130 </w:instrText>
          </w:r>
          <w:r w:rsidR="00BF35A7">
            <w:rPr>
              <w:rFonts w:ascii="Arial" w:hAnsi="Arial" w:cs="Arial"/>
              <w:color w:val="000000"/>
            </w:rPr>
            <w:fldChar w:fldCharType="separate"/>
          </w:r>
          <w:r w:rsidR="00BF35A7" w:rsidRPr="00BF35A7">
            <w:rPr>
              <w:rFonts w:ascii="Arial" w:hAnsi="Arial" w:cs="Arial"/>
              <w:noProof/>
              <w:color w:val="000000"/>
              <w:lang w:val="es-CR"/>
            </w:rPr>
            <w:t>(Reglamento sobre la gestión de los desechos infectocontagiosos que se generan en establecimientos que prestan atención a la salud y afines, 2003)</w:t>
          </w:r>
          <w:r w:rsidR="00BF35A7">
            <w:rPr>
              <w:rFonts w:ascii="Arial" w:hAnsi="Arial" w:cs="Arial"/>
              <w:color w:val="000000"/>
            </w:rPr>
            <w:fldChar w:fldCharType="end"/>
          </w:r>
        </w:sdtContent>
      </w:sdt>
    </w:p>
    <w:p w14:paraId="1500508A" w14:textId="77777777" w:rsidR="00815462" w:rsidRPr="007F6CDE" w:rsidRDefault="00815462" w:rsidP="00BF35A7">
      <w:pPr>
        <w:spacing w:after="0" w:line="276" w:lineRule="auto"/>
        <w:jc w:val="both"/>
        <w:rPr>
          <w:rFonts w:ascii="Arial" w:hAnsi="Arial" w:cs="Arial"/>
          <w:color w:val="000000"/>
        </w:rPr>
      </w:pPr>
    </w:p>
    <w:p w14:paraId="481E6A0A" w14:textId="2DB66CB9" w:rsidR="00B02E55" w:rsidRPr="007F6CDE" w:rsidRDefault="00AB2735" w:rsidP="00BF35A7">
      <w:pPr>
        <w:spacing w:after="0" w:line="276" w:lineRule="auto"/>
        <w:jc w:val="both"/>
        <w:rPr>
          <w:rFonts w:ascii="Arial" w:hAnsi="Arial" w:cs="Arial"/>
          <w:color w:val="000000"/>
        </w:rPr>
      </w:pPr>
      <w:r w:rsidRPr="007F6CDE">
        <w:rPr>
          <w:rFonts w:ascii="Arial" w:hAnsi="Arial" w:cs="Arial"/>
          <w:b/>
          <w:color w:val="000000"/>
        </w:rPr>
        <w:t xml:space="preserve">Tratamiento de desechos </w:t>
      </w:r>
      <w:r w:rsidR="00B15130" w:rsidRPr="007F6CDE">
        <w:rPr>
          <w:rFonts w:ascii="Arial" w:hAnsi="Arial" w:cs="Arial"/>
          <w:b/>
          <w:color w:val="000000"/>
        </w:rPr>
        <w:t>infectocontagioso</w:t>
      </w:r>
      <w:r w:rsidRPr="007F6CDE">
        <w:rPr>
          <w:rFonts w:ascii="Arial" w:hAnsi="Arial" w:cs="Arial"/>
          <w:b/>
          <w:color w:val="000000"/>
        </w:rPr>
        <w:t>s:</w:t>
      </w:r>
      <w:r w:rsidRPr="007F6CDE">
        <w:rPr>
          <w:rFonts w:ascii="Arial" w:hAnsi="Arial" w:cs="Arial"/>
          <w:color w:val="000000"/>
        </w:rPr>
        <w:t xml:space="preserve"> procedimiento que elimina las características infecciosas de los desechos infectocontagiosos.</w:t>
      </w:r>
      <w:r w:rsidRPr="007F6CDE">
        <w:rPr>
          <w:rFonts w:ascii="Arial" w:hAnsi="Arial" w:cs="Arial"/>
          <w:color w:val="000000"/>
          <w:sz w:val="18"/>
          <w:szCs w:val="18"/>
        </w:rPr>
        <w:t xml:space="preserve"> </w:t>
      </w:r>
      <w:sdt>
        <w:sdtPr>
          <w:rPr>
            <w:rFonts w:ascii="Arial" w:hAnsi="Arial" w:cs="Arial"/>
            <w:color w:val="000000"/>
            <w:sz w:val="18"/>
            <w:szCs w:val="18"/>
          </w:rPr>
          <w:id w:val="219567410"/>
          <w:citation/>
        </w:sdtPr>
        <w:sdtEndPr/>
        <w:sdtContent>
          <w:r w:rsidR="00BF35A7">
            <w:rPr>
              <w:rFonts w:ascii="Arial" w:hAnsi="Arial" w:cs="Arial"/>
              <w:color w:val="000000"/>
              <w:sz w:val="18"/>
              <w:szCs w:val="18"/>
            </w:rPr>
            <w:fldChar w:fldCharType="begin"/>
          </w:r>
          <w:r w:rsidR="00BF35A7">
            <w:rPr>
              <w:rFonts w:ascii="Arial" w:hAnsi="Arial" w:cs="Arial"/>
              <w:color w:val="000000"/>
              <w:lang w:val="es-CR"/>
            </w:rPr>
            <w:instrText xml:space="preserve">CITATION Reg03 \l 5130 </w:instrText>
          </w:r>
          <w:r w:rsidR="00BF35A7">
            <w:rPr>
              <w:rFonts w:ascii="Arial" w:hAnsi="Arial" w:cs="Arial"/>
              <w:color w:val="000000"/>
              <w:sz w:val="18"/>
              <w:szCs w:val="18"/>
            </w:rPr>
            <w:fldChar w:fldCharType="separate"/>
          </w:r>
          <w:r w:rsidR="00BF35A7" w:rsidRPr="00BF35A7">
            <w:rPr>
              <w:rFonts w:ascii="Arial" w:hAnsi="Arial" w:cs="Arial"/>
              <w:noProof/>
              <w:color w:val="000000"/>
              <w:lang w:val="es-CR"/>
            </w:rPr>
            <w:t>(Reglamento sobre la gestión de los desechos infectocontagiosos que se generan en establecimientos que prestan atención a la salud y afines, 2003)</w:t>
          </w:r>
          <w:r w:rsidR="00BF35A7">
            <w:rPr>
              <w:rFonts w:ascii="Arial" w:hAnsi="Arial" w:cs="Arial"/>
              <w:color w:val="000000"/>
              <w:sz w:val="18"/>
              <w:szCs w:val="18"/>
            </w:rPr>
            <w:fldChar w:fldCharType="end"/>
          </w:r>
        </w:sdtContent>
      </w:sdt>
    </w:p>
    <w:p w14:paraId="51D6EC68" w14:textId="77777777" w:rsidR="004E30B5" w:rsidRPr="007F6CDE" w:rsidRDefault="004E30B5" w:rsidP="00BF35A7">
      <w:pPr>
        <w:spacing w:after="0" w:line="276" w:lineRule="auto"/>
        <w:jc w:val="both"/>
        <w:rPr>
          <w:rFonts w:ascii="Arial" w:eastAsia="Times New Roman" w:hAnsi="Arial" w:cs="Arial"/>
          <w:color w:val="000000"/>
          <w:lang w:eastAsia="es-ES"/>
        </w:rPr>
      </w:pPr>
    </w:p>
    <w:p w14:paraId="6A7F105F" w14:textId="5C825C06" w:rsidR="00B15130" w:rsidRPr="007F6CDE" w:rsidRDefault="00B15130" w:rsidP="00BF35A7">
      <w:pPr>
        <w:autoSpaceDE w:val="0"/>
        <w:autoSpaceDN w:val="0"/>
        <w:adjustRightInd w:val="0"/>
        <w:spacing w:after="0" w:line="276" w:lineRule="auto"/>
        <w:rPr>
          <w:rFonts w:ascii="Arial" w:hAnsi="Arial" w:cs="Arial"/>
          <w:b/>
          <w:bCs/>
          <w:color w:val="FF0000"/>
        </w:rPr>
      </w:pPr>
      <w:r w:rsidRPr="007F6CDE">
        <w:rPr>
          <w:rFonts w:ascii="Arial" w:hAnsi="Arial" w:cs="Arial"/>
          <w:b/>
          <w:bCs/>
          <w:color w:val="FF0000"/>
        </w:rPr>
        <w:t>[Agregar cualquier otra definición de relevancia que se considere necesaria para el pro</w:t>
      </w:r>
      <w:r w:rsidR="00393776">
        <w:rPr>
          <w:rFonts w:ascii="Arial" w:hAnsi="Arial" w:cs="Arial"/>
          <w:b/>
          <w:bCs/>
          <w:color w:val="FF0000"/>
        </w:rPr>
        <w:t>cedimiento</w:t>
      </w:r>
      <w:r w:rsidRPr="007F6CDE">
        <w:rPr>
          <w:rFonts w:ascii="Arial" w:hAnsi="Arial" w:cs="Arial"/>
          <w:b/>
          <w:bCs/>
          <w:color w:val="FF0000"/>
        </w:rPr>
        <w:t>]</w:t>
      </w:r>
    </w:p>
    <w:p w14:paraId="3D382567" w14:textId="77777777" w:rsidR="00080A80" w:rsidRPr="007F6CDE" w:rsidRDefault="00080A80" w:rsidP="00BF35A7">
      <w:pPr>
        <w:spacing w:after="0" w:line="276" w:lineRule="auto"/>
        <w:jc w:val="both"/>
        <w:rPr>
          <w:rFonts w:ascii="Arial" w:eastAsia="Times New Roman" w:hAnsi="Arial" w:cs="Arial"/>
          <w:b/>
          <w:lang w:val="es-CR" w:eastAsia="es-ES"/>
        </w:rPr>
      </w:pPr>
    </w:p>
    <w:p w14:paraId="2DFFAF2B" w14:textId="77777777" w:rsidR="007B5047" w:rsidRPr="00ED2748" w:rsidRDefault="007B5047" w:rsidP="00ED2748">
      <w:pPr>
        <w:pStyle w:val="ListParagraph"/>
        <w:numPr>
          <w:ilvl w:val="0"/>
          <w:numId w:val="20"/>
        </w:numPr>
        <w:spacing w:line="276" w:lineRule="auto"/>
        <w:rPr>
          <w:rFonts w:ascii="Arial" w:hAnsi="Arial" w:cs="Arial"/>
          <w:b/>
          <w:lang w:val="es-CR"/>
        </w:rPr>
      </w:pPr>
      <w:r w:rsidRPr="00ED2748">
        <w:rPr>
          <w:rFonts w:ascii="Arial" w:hAnsi="Arial" w:cs="Arial"/>
          <w:b/>
          <w:lang w:val="es-CR"/>
        </w:rPr>
        <w:t>Equipo y materiales</w:t>
      </w:r>
    </w:p>
    <w:p w14:paraId="44EFDACA" w14:textId="77777777" w:rsidR="00080A80" w:rsidRPr="007F6CDE" w:rsidRDefault="00080A80" w:rsidP="00BF35A7">
      <w:pPr>
        <w:spacing w:after="0" w:line="276" w:lineRule="auto"/>
        <w:jc w:val="both"/>
        <w:rPr>
          <w:rFonts w:ascii="Arial" w:eastAsia="Times New Roman" w:hAnsi="Arial" w:cs="Arial"/>
          <w:b/>
          <w:sz w:val="24"/>
          <w:szCs w:val="24"/>
          <w:lang w:val="es-CR" w:eastAsia="es-ES"/>
        </w:rPr>
      </w:pPr>
    </w:p>
    <w:p w14:paraId="40A94CE0" w14:textId="44DDEBB1" w:rsidR="00080A80" w:rsidRPr="007F6CDE" w:rsidRDefault="00815462" w:rsidP="00BF35A7">
      <w:pPr>
        <w:pStyle w:val="ListParagraph"/>
        <w:numPr>
          <w:ilvl w:val="0"/>
          <w:numId w:val="1"/>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 xml:space="preserve">Bolsas rojas para el desecho de material </w:t>
      </w:r>
      <w:r w:rsidR="00B15130" w:rsidRPr="007F6CDE">
        <w:rPr>
          <w:rFonts w:ascii="Arial" w:eastAsia="Times New Roman" w:hAnsi="Arial" w:cs="Arial"/>
          <w:lang w:val="es-CR" w:eastAsia="es-ES"/>
        </w:rPr>
        <w:t>infectocontagioso</w:t>
      </w:r>
      <w:r w:rsidRPr="007F6CDE">
        <w:rPr>
          <w:rFonts w:ascii="Arial" w:eastAsia="Times New Roman" w:hAnsi="Arial" w:cs="Arial"/>
          <w:lang w:val="es-CR" w:eastAsia="es-ES"/>
        </w:rPr>
        <w:t>.</w:t>
      </w:r>
    </w:p>
    <w:p w14:paraId="39F710E1" w14:textId="116779DD" w:rsidR="00815462" w:rsidRPr="007F6CDE" w:rsidRDefault="00815462" w:rsidP="00BF35A7">
      <w:pPr>
        <w:pStyle w:val="ListParagraph"/>
        <w:numPr>
          <w:ilvl w:val="0"/>
          <w:numId w:val="1"/>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Recipientes rígidos para desechos punzocortantes, según las especificaciones del presente pro</w:t>
      </w:r>
      <w:r w:rsidR="00393776">
        <w:rPr>
          <w:rFonts w:ascii="Arial" w:eastAsia="Times New Roman" w:hAnsi="Arial" w:cs="Arial"/>
          <w:lang w:val="es-CR" w:eastAsia="es-ES"/>
        </w:rPr>
        <w:t>cedimiento</w:t>
      </w:r>
      <w:r w:rsidRPr="007F6CDE">
        <w:rPr>
          <w:rFonts w:ascii="Arial" w:eastAsia="Times New Roman" w:hAnsi="Arial" w:cs="Arial"/>
          <w:lang w:val="es-CR" w:eastAsia="es-ES"/>
        </w:rPr>
        <w:t xml:space="preserve">. </w:t>
      </w:r>
    </w:p>
    <w:p w14:paraId="564F69F8" w14:textId="75C0579B" w:rsidR="00815462" w:rsidRDefault="00815462" w:rsidP="00BF35A7">
      <w:pPr>
        <w:pStyle w:val="ListParagraph"/>
        <w:numPr>
          <w:ilvl w:val="0"/>
          <w:numId w:val="1"/>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 xml:space="preserve">Contrato o acuerdo de servicio </w:t>
      </w:r>
      <w:r w:rsidR="000F6687" w:rsidRPr="007F6CDE">
        <w:rPr>
          <w:rFonts w:ascii="Arial" w:eastAsia="Times New Roman" w:hAnsi="Arial" w:cs="Arial"/>
          <w:lang w:val="es-CR" w:eastAsia="es-ES"/>
        </w:rPr>
        <w:t xml:space="preserve">con una empresa autorizada por el Ministerio de Salud para la disposición final de los desechos </w:t>
      </w:r>
      <w:r w:rsidR="00B15130" w:rsidRPr="007F6CDE">
        <w:rPr>
          <w:rFonts w:ascii="Arial" w:eastAsia="Times New Roman" w:hAnsi="Arial" w:cs="Arial"/>
          <w:lang w:val="es-CR" w:eastAsia="es-ES"/>
        </w:rPr>
        <w:t>infectocontagioso</w:t>
      </w:r>
      <w:r w:rsidR="000F6687" w:rsidRPr="007F6CDE">
        <w:rPr>
          <w:rFonts w:ascii="Arial" w:eastAsia="Times New Roman" w:hAnsi="Arial" w:cs="Arial"/>
          <w:lang w:val="es-CR" w:eastAsia="es-ES"/>
        </w:rPr>
        <w:t>s.</w:t>
      </w:r>
    </w:p>
    <w:p w14:paraId="6EEDD270" w14:textId="2283D3D5" w:rsidR="002B615C" w:rsidRPr="007F6CDE" w:rsidRDefault="002B615C" w:rsidP="00BF35A7">
      <w:pPr>
        <w:pStyle w:val="ListParagraph"/>
        <w:numPr>
          <w:ilvl w:val="0"/>
          <w:numId w:val="1"/>
        </w:numPr>
        <w:spacing w:after="0" w:line="276" w:lineRule="auto"/>
        <w:jc w:val="both"/>
        <w:rPr>
          <w:rFonts w:ascii="Arial" w:eastAsia="Times New Roman" w:hAnsi="Arial" w:cs="Arial"/>
          <w:lang w:val="es-CR" w:eastAsia="es-ES"/>
        </w:rPr>
      </w:pPr>
      <w:r>
        <w:rPr>
          <w:rFonts w:ascii="Arial" w:eastAsia="Times New Roman" w:hAnsi="Arial" w:cs="Arial"/>
          <w:lang w:val="es-CR" w:eastAsia="es-ES"/>
        </w:rPr>
        <w:t xml:space="preserve">Registro de recolección de desechos. </w:t>
      </w:r>
    </w:p>
    <w:p w14:paraId="3FA12DF4" w14:textId="72ABBE6D" w:rsidR="00AD1B35" w:rsidRPr="007F6CDE" w:rsidRDefault="00AD1B35" w:rsidP="00BF35A7">
      <w:pPr>
        <w:pStyle w:val="ListParagraph"/>
        <w:numPr>
          <w:ilvl w:val="0"/>
          <w:numId w:val="1"/>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Registro de capacitación al personal en este pro</w:t>
      </w:r>
      <w:r w:rsidR="00393776">
        <w:rPr>
          <w:rFonts w:ascii="Arial" w:eastAsia="Times New Roman" w:hAnsi="Arial" w:cs="Arial"/>
          <w:lang w:val="es-CR" w:eastAsia="es-ES"/>
        </w:rPr>
        <w:t>cedimiento</w:t>
      </w:r>
      <w:r w:rsidRPr="007F6CDE">
        <w:rPr>
          <w:rFonts w:ascii="Arial" w:eastAsia="Times New Roman" w:hAnsi="Arial" w:cs="Arial"/>
          <w:lang w:val="es-CR" w:eastAsia="es-ES"/>
        </w:rPr>
        <w:t xml:space="preserve">. </w:t>
      </w:r>
    </w:p>
    <w:p w14:paraId="256CC1D5" w14:textId="77777777" w:rsidR="00AD1B35" w:rsidRPr="007F6CDE" w:rsidRDefault="00AD1B35" w:rsidP="00BF35A7">
      <w:pPr>
        <w:spacing w:after="0" w:line="276" w:lineRule="auto"/>
        <w:jc w:val="both"/>
        <w:rPr>
          <w:rFonts w:ascii="Arial" w:eastAsia="Times New Roman" w:hAnsi="Arial" w:cs="Arial"/>
          <w:lang w:val="es-CR" w:eastAsia="es-ES"/>
        </w:rPr>
      </w:pPr>
    </w:p>
    <w:p w14:paraId="5854DA33" w14:textId="5C4C4085" w:rsidR="00B02E55" w:rsidRDefault="00B15130" w:rsidP="00BF35A7">
      <w:pPr>
        <w:spacing w:after="0" w:line="276" w:lineRule="auto"/>
        <w:jc w:val="both"/>
        <w:rPr>
          <w:rFonts w:ascii="Arial" w:hAnsi="Arial" w:cs="Arial"/>
          <w:b/>
          <w:bCs/>
          <w:color w:val="FF0000"/>
        </w:rPr>
      </w:pPr>
      <w:r w:rsidRPr="007F6CDE">
        <w:rPr>
          <w:rFonts w:ascii="Arial" w:hAnsi="Arial" w:cs="Arial"/>
          <w:b/>
          <w:bCs/>
          <w:color w:val="FF0000"/>
        </w:rPr>
        <w:t xml:space="preserve">[Colocar </w:t>
      </w:r>
      <w:r w:rsidR="00AE3138">
        <w:rPr>
          <w:rFonts w:ascii="Arial" w:hAnsi="Arial" w:cs="Arial"/>
          <w:b/>
          <w:bCs/>
          <w:color w:val="FF0000"/>
        </w:rPr>
        <w:t>cualquier otro</w:t>
      </w:r>
      <w:r w:rsidRPr="007F6CDE">
        <w:rPr>
          <w:rFonts w:ascii="Arial" w:hAnsi="Arial" w:cs="Arial"/>
          <w:b/>
          <w:bCs/>
          <w:color w:val="FF0000"/>
        </w:rPr>
        <w:t xml:space="preserve"> equipo </w:t>
      </w:r>
      <w:r w:rsidR="00AE3138">
        <w:rPr>
          <w:rFonts w:ascii="Arial" w:hAnsi="Arial" w:cs="Arial"/>
          <w:b/>
          <w:bCs/>
          <w:color w:val="FF0000"/>
        </w:rPr>
        <w:t>o</w:t>
      </w:r>
      <w:r w:rsidRPr="007F6CDE">
        <w:rPr>
          <w:rFonts w:ascii="Arial" w:hAnsi="Arial" w:cs="Arial"/>
          <w:b/>
          <w:bCs/>
          <w:color w:val="FF0000"/>
        </w:rPr>
        <w:t xml:space="preserve"> material</w:t>
      </w:r>
      <w:r w:rsidR="00AE3138">
        <w:rPr>
          <w:rFonts w:ascii="Arial" w:hAnsi="Arial" w:cs="Arial"/>
          <w:b/>
          <w:bCs/>
          <w:color w:val="FF0000"/>
        </w:rPr>
        <w:t xml:space="preserve"> necesario </w:t>
      </w:r>
      <w:r w:rsidRPr="007F6CDE">
        <w:rPr>
          <w:rFonts w:ascii="Arial" w:hAnsi="Arial" w:cs="Arial"/>
          <w:b/>
          <w:bCs/>
          <w:color w:val="FF0000"/>
        </w:rPr>
        <w:t>para el correcto y completo cumplimiento del pro</w:t>
      </w:r>
      <w:r w:rsidR="00393776">
        <w:rPr>
          <w:rFonts w:ascii="Arial" w:hAnsi="Arial" w:cs="Arial"/>
          <w:b/>
          <w:bCs/>
          <w:color w:val="FF0000"/>
        </w:rPr>
        <w:t>cedimiento</w:t>
      </w:r>
      <w:r w:rsidRPr="007F6CDE">
        <w:rPr>
          <w:rFonts w:ascii="Arial" w:hAnsi="Arial" w:cs="Arial"/>
          <w:b/>
          <w:bCs/>
          <w:color w:val="FF0000"/>
        </w:rPr>
        <w:t xml:space="preserve"> en el establecimiento.]</w:t>
      </w:r>
    </w:p>
    <w:p w14:paraId="74541C9C" w14:textId="59DA74E5" w:rsidR="000A63B6" w:rsidRDefault="000A63B6" w:rsidP="00BF35A7">
      <w:pPr>
        <w:spacing w:after="0" w:line="276" w:lineRule="auto"/>
        <w:jc w:val="both"/>
        <w:rPr>
          <w:rFonts w:ascii="Arial" w:hAnsi="Arial" w:cs="Arial"/>
          <w:b/>
          <w:bCs/>
          <w:color w:val="FF0000"/>
        </w:rPr>
      </w:pPr>
    </w:p>
    <w:p w14:paraId="2CC36882" w14:textId="5F8D0B9B" w:rsidR="000A63B6" w:rsidRDefault="000A63B6" w:rsidP="00BF35A7">
      <w:pPr>
        <w:spacing w:after="0" w:line="276" w:lineRule="auto"/>
        <w:jc w:val="both"/>
        <w:rPr>
          <w:rFonts w:ascii="Arial" w:hAnsi="Arial" w:cs="Arial"/>
          <w:b/>
          <w:bCs/>
          <w:color w:val="FF0000"/>
        </w:rPr>
      </w:pPr>
    </w:p>
    <w:p w14:paraId="410324FB" w14:textId="30AE8BB3" w:rsidR="000A63B6" w:rsidRDefault="000A63B6" w:rsidP="00BF35A7">
      <w:pPr>
        <w:spacing w:after="0" w:line="276" w:lineRule="auto"/>
        <w:jc w:val="both"/>
        <w:rPr>
          <w:rFonts w:ascii="Arial" w:hAnsi="Arial" w:cs="Arial"/>
          <w:b/>
          <w:bCs/>
          <w:color w:val="FF0000"/>
        </w:rPr>
      </w:pPr>
    </w:p>
    <w:p w14:paraId="333215B0" w14:textId="77777777" w:rsidR="000A63B6" w:rsidRPr="007F6CDE" w:rsidRDefault="000A63B6" w:rsidP="00BF35A7">
      <w:pPr>
        <w:spacing w:after="0" w:line="276" w:lineRule="auto"/>
        <w:jc w:val="both"/>
        <w:rPr>
          <w:rFonts w:ascii="Arial" w:eastAsia="Times New Roman" w:hAnsi="Arial" w:cs="Arial"/>
          <w:b/>
          <w:sz w:val="24"/>
          <w:szCs w:val="24"/>
          <w:lang w:val="es-CR" w:eastAsia="es-ES"/>
        </w:rPr>
      </w:pPr>
    </w:p>
    <w:p w14:paraId="4A43BDDA" w14:textId="77777777" w:rsidR="0062093D" w:rsidRPr="007F6CDE" w:rsidRDefault="0062093D" w:rsidP="00BF35A7">
      <w:pPr>
        <w:spacing w:after="0" w:line="276" w:lineRule="auto"/>
        <w:jc w:val="both"/>
        <w:rPr>
          <w:rFonts w:ascii="Arial" w:eastAsia="Times New Roman" w:hAnsi="Arial" w:cs="Arial"/>
          <w:b/>
          <w:lang w:val="es-CR" w:eastAsia="es-ES"/>
        </w:rPr>
      </w:pPr>
    </w:p>
    <w:p w14:paraId="23D7408B" w14:textId="2C0B43F6" w:rsidR="00AD1B35" w:rsidRPr="00ED2748" w:rsidRDefault="00D93BFC" w:rsidP="00ED2748">
      <w:pPr>
        <w:pStyle w:val="ListParagraph"/>
        <w:numPr>
          <w:ilvl w:val="0"/>
          <w:numId w:val="20"/>
        </w:numPr>
        <w:spacing w:line="276" w:lineRule="auto"/>
        <w:rPr>
          <w:rFonts w:ascii="Arial" w:hAnsi="Arial" w:cs="Arial"/>
          <w:b/>
          <w:lang w:val="es-CR"/>
        </w:rPr>
      </w:pPr>
      <w:r w:rsidRPr="00ED2748">
        <w:rPr>
          <w:rFonts w:ascii="Arial" w:hAnsi="Arial" w:cs="Arial"/>
          <w:b/>
          <w:lang w:val="es-CR"/>
        </w:rPr>
        <w:lastRenderedPageBreak/>
        <w:t>Procedimiento</w:t>
      </w:r>
    </w:p>
    <w:p w14:paraId="13D3E100" w14:textId="77777777" w:rsidR="000F6687" w:rsidRPr="007F6CDE" w:rsidRDefault="000F6687" w:rsidP="00BF35A7">
      <w:pPr>
        <w:spacing w:after="0" w:line="276" w:lineRule="auto"/>
        <w:jc w:val="both"/>
        <w:rPr>
          <w:rFonts w:ascii="Arial" w:eastAsia="Times New Roman" w:hAnsi="Arial" w:cs="Arial"/>
          <w:lang w:val="es-CR" w:eastAsia="es-ES"/>
        </w:rPr>
      </w:pPr>
    </w:p>
    <w:p w14:paraId="426B81EF" w14:textId="13305A37" w:rsidR="000F6687" w:rsidRPr="00AE3138" w:rsidRDefault="000F6687" w:rsidP="00BF35A7">
      <w:pPr>
        <w:spacing w:after="0" w:line="276" w:lineRule="auto"/>
        <w:jc w:val="both"/>
        <w:rPr>
          <w:rFonts w:ascii="Arial" w:eastAsia="Times New Roman" w:hAnsi="Arial" w:cs="Arial"/>
          <w:lang w:val="es-CR" w:eastAsia="es-ES"/>
        </w:rPr>
      </w:pPr>
      <w:r w:rsidRPr="00AE3138">
        <w:rPr>
          <w:rFonts w:ascii="Arial" w:eastAsia="Times New Roman" w:hAnsi="Arial" w:cs="Arial"/>
          <w:lang w:val="es-CR" w:eastAsia="es-ES"/>
        </w:rPr>
        <w:t>Todo desecho</w:t>
      </w:r>
      <w:r w:rsidR="00F067D4" w:rsidRPr="00AE3138">
        <w:rPr>
          <w:rFonts w:ascii="Arial" w:eastAsia="Times New Roman" w:hAnsi="Arial" w:cs="Arial"/>
          <w:lang w:val="es-CR" w:eastAsia="es-ES"/>
        </w:rPr>
        <w:t xml:space="preserve"> infectocontagioso</w:t>
      </w:r>
      <w:r w:rsidRPr="00AE3138">
        <w:rPr>
          <w:rFonts w:ascii="Arial" w:eastAsia="Times New Roman" w:hAnsi="Arial" w:cs="Arial"/>
          <w:lang w:val="es-CR" w:eastAsia="es-ES"/>
        </w:rPr>
        <w:t xml:space="preserve"> que se genere en </w:t>
      </w:r>
      <w:r w:rsidR="00F067D4" w:rsidRPr="00AE3138">
        <w:rPr>
          <w:rFonts w:ascii="Arial" w:eastAsia="Times New Roman" w:hAnsi="Arial" w:cs="Arial"/>
          <w:lang w:val="es-CR" w:eastAsia="es-ES"/>
        </w:rPr>
        <w:t xml:space="preserve">la farmacia </w:t>
      </w:r>
      <w:r w:rsidRPr="00AE3138">
        <w:rPr>
          <w:rFonts w:ascii="Arial" w:eastAsia="Times New Roman" w:hAnsi="Arial" w:cs="Arial"/>
          <w:lang w:val="es-CR" w:eastAsia="es-ES"/>
        </w:rPr>
        <w:t xml:space="preserve">debe ser clasificado, separado y almacenado temporalmente, en el </w:t>
      </w:r>
      <w:r w:rsidR="00F067D4" w:rsidRPr="00AE3138">
        <w:rPr>
          <w:rFonts w:ascii="Arial" w:eastAsia="Times New Roman" w:hAnsi="Arial" w:cs="Arial"/>
          <w:lang w:val="es-CR" w:eastAsia="es-ES"/>
        </w:rPr>
        <w:t>establecimiento hasta que se realice su recolección por parte de empresa autorizada</w:t>
      </w:r>
      <w:r w:rsidRPr="00AE3138">
        <w:rPr>
          <w:rFonts w:ascii="Arial" w:eastAsia="Times New Roman" w:hAnsi="Arial" w:cs="Arial"/>
          <w:lang w:val="es-CR" w:eastAsia="es-ES"/>
        </w:rPr>
        <w:t>.</w:t>
      </w:r>
    </w:p>
    <w:p w14:paraId="31648BDC" w14:textId="77777777" w:rsidR="002564CF" w:rsidRPr="007F6CDE" w:rsidRDefault="002564CF" w:rsidP="00BF35A7">
      <w:pPr>
        <w:spacing w:after="0" w:line="276" w:lineRule="auto"/>
        <w:jc w:val="both"/>
        <w:rPr>
          <w:rFonts w:ascii="Arial" w:eastAsia="Times New Roman" w:hAnsi="Arial" w:cs="Arial"/>
          <w:lang w:val="es-CR" w:eastAsia="es-ES"/>
        </w:rPr>
      </w:pPr>
    </w:p>
    <w:p w14:paraId="79564F2F" w14:textId="095C0B5E" w:rsidR="002564CF" w:rsidRPr="007F6CDE" w:rsidRDefault="003A3FE0" w:rsidP="00BF35A7">
      <w:pPr>
        <w:spacing w:after="0" w:line="276" w:lineRule="auto"/>
        <w:jc w:val="both"/>
        <w:rPr>
          <w:rFonts w:ascii="Arial" w:hAnsi="Arial" w:cs="Arial"/>
        </w:rPr>
      </w:pPr>
      <w:r w:rsidRPr="007F6CDE">
        <w:rPr>
          <w:rFonts w:ascii="Arial" w:hAnsi="Arial" w:cs="Arial"/>
        </w:rPr>
        <w:t>C</w:t>
      </w:r>
      <w:r w:rsidR="002564CF" w:rsidRPr="007F6CDE">
        <w:rPr>
          <w:rFonts w:ascii="Arial" w:hAnsi="Arial" w:cs="Arial"/>
        </w:rPr>
        <w:t xml:space="preserve">lasificar, segregar y envasar los desechos </w:t>
      </w:r>
      <w:r w:rsidR="00B15130" w:rsidRPr="007F6CDE">
        <w:rPr>
          <w:rFonts w:ascii="Arial" w:hAnsi="Arial" w:cs="Arial"/>
        </w:rPr>
        <w:t>infectocontagioso</w:t>
      </w:r>
      <w:r w:rsidR="002564CF" w:rsidRPr="007F6CDE">
        <w:rPr>
          <w:rFonts w:ascii="Arial" w:hAnsi="Arial" w:cs="Arial"/>
        </w:rPr>
        <w:t xml:space="preserve">s generados, de acuerdo con el tipo de desecho, conforme al siguiente cuadro: </w:t>
      </w:r>
    </w:p>
    <w:p w14:paraId="7F28BD39" w14:textId="77777777" w:rsidR="00BE781B" w:rsidRPr="007F6CDE" w:rsidRDefault="00BE781B" w:rsidP="00BF35A7">
      <w:pPr>
        <w:spacing w:after="0" w:line="276" w:lineRule="auto"/>
        <w:jc w:val="both"/>
        <w:rPr>
          <w:rFonts w:ascii="Arial" w:hAnsi="Arial" w:cs="Arial"/>
        </w:rPr>
      </w:pPr>
    </w:p>
    <w:p w14:paraId="58F03D59" w14:textId="5EF8363E" w:rsidR="00BE781B" w:rsidRPr="007F6CDE" w:rsidRDefault="003A3FE0" w:rsidP="00BF35A7">
      <w:pPr>
        <w:spacing w:after="0" w:line="276" w:lineRule="auto"/>
        <w:jc w:val="both"/>
        <w:rPr>
          <w:rFonts w:ascii="Arial" w:eastAsia="Times New Roman" w:hAnsi="Arial" w:cs="Arial"/>
          <w:b/>
          <w:bCs/>
          <w:color w:val="000000"/>
          <w:lang w:eastAsia="es-ES"/>
        </w:rPr>
      </w:pPr>
      <w:r w:rsidRPr="007F6CDE">
        <w:rPr>
          <w:rFonts w:ascii="Arial" w:hAnsi="Arial" w:cs="Arial"/>
          <w:b/>
          <w:bCs/>
        </w:rPr>
        <w:t xml:space="preserve">Tabla 1: </w:t>
      </w:r>
      <w:r w:rsidRPr="007F6CDE">
        <w:rPr>
          <w:rFonts w:ascii="Arial" w:eastAsia="Times New Roman" w:hAnsi="Arial" w:cs="Arial"/>
          <w:color w:val="000000"/>
          <w:lang w:eastAsia="es-ES"/>
        </w:rPr>
        <w:t>Características e identificación de los envases según tipo de desecho.</w:t>
      </w:r>
    </w:p>
    <w:p w14:paraId="7345C103" w14:textId="77777777" w:rsidR="003A3FE0" w:rsidRPr="007F6CDE" w:rsidRDefault="003A3FE0" w:rsidP="00BF35A7">
      <w:pPr>
        <w:spacing w:after="0" w:line="276"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9"/>
        <w:gridCol w:w="4385"/>
        <w:gridCol w:w="2050"/>
      </w:tblGrid>
      <w:tr w:rsidR="00BE781B" w:rsidRPr="007F6CDE" w14:paraId="06250030" w14:textId="77777777" w:rsidTr="003A3FE0">
        <w:trPr>
          <w:trHeight w:val="300"/>
        </w:trPr>
        <w:tc>
          <w:tcPr>
            <w:tcW w:w="1575" w:type="pct"/>
            <w:shd w:val="clear" w:color="auto" w:fill="auto"/>
            <w:noWrap/>
            <w:vAlign w:val="bottom"/>
            <w:hideMark/>
          </w:tcPr>
          <w:p w14:paraId="7E4D2A96" w14:textId="77777777" w:rsidR="00BE781B" w:rsidRPr="007F6CDE" w:rsidRDefault="00BE781B" w:rsidP="00BF35A7">
            <w:pPr>
              <w:spacing w:after="0" w:line="276" w:lineRule="auto"/>
              <w:rPr>
                <w:rFonts w:ascii="Arial" w:eastAsia="Times New Roman" w:hAnsi="Arial" w:cs="Arial"/>
                <w:b/>
                <w:bCs/>
                <w:color w:val="000000"/>
                <w:lang w:eastAsia="es-ES"/>
              </w:rPr>
            </w:pPr>
            <w:r w:rsidRPr="007F6CDE">
              <w:rPr>
                <w:rFonts w:ascii="Arial" w:eastAsia="Times New Roman" w:hAnsi="Arial" w:cs="Arial"/>
                <w:b/>
                <w:bCs/>
                <w:color w:val="000000"/>
                <w:lang w:eastAsia="es-ES"/>
              </w:rPr>
              <w:t>Tipo de desecho</w:t>
            </w:r>
          </w:p>
        </w:tc>
        <w:tc>
          <w:tcPr>
            <w:tcW w:w="2334" w:type="pct"/>
            <w:shd w:val="clear" w:color="auto" w:fill="auto"/>
            <w:noWrap/>
            <w:vAlign w:val="bottom"/>
            <w:hideMark/>
          </w:tcPr>
          <w:p w14:paraId="7167BF9D" w14:textId="77777777" w:rsidR="00BE781B" w:rsidRPr="007F6CDE" w:rsidRDefault="00BE781B" w:rsidP="00BF35A7">
            <w:pPr>
              <w:spacing w:after="0" w:line="276" w:lineRule="auto"/>
              <w:rPr>
                <w:rFonts w:ascii="Arial" w:eastAsia="Times New Roman" w:hAnsi="Arial" w:cs="Arial"/>
                <w:b/>
                <w:bCs/>
                <w:color w:val="000000"/>
                <w:lang w:eastAsia="es-ES"/>
              </w:rPr>
            </w:pPr>
            <w:r w:rsidRPr="007F6CDE">
              <w:rPr>
                <w:rFonts w:ascii="Arial" w:eastAsia="Times New Roman" w:hAnsi="Arial" w:cs="Arial"/>
                <w:b/>
                <w:bCs/>
                <w:color w:val="000000"/>
                <w:lang w:eastAsia="es-ES"/>
              </w:rPr>
              <w:t>Color y tipo del envase</w:t>
            </w:r>
          </w:p>
        </w:tc>
        <w:tc>
          <w:tcPr>
            <w:tcW w:w="1091" w:type="pct"/>
            <w:shd w:val="clear" w:color="auto" w:fill="auto"/>
            <w:noWrap/>
            <w:vAlign w:val="bottom"/>
            <w:hideMark/>
          </w:tcPr>
          <w:p w14:paraId="342EE571" w14:textId="77777777" w:rsidR="00BE781B" w:rsidRPr="007F6CDE" w:rsidRDefault="00BE781B" w:rsidP="00BF35A7">
            <w:pPr>
              <w:spacing w:after="0" w:line="276" w:lineRule="auto"/>
              <w:rPr>
                <w:rFonts w:ascii="Arial" w:eastAsia="Times New Roman" w:hAnsi="Arial" w:cs="Arial"/>
                <w:b/>
                <w:bCs/>
                <w:color w:val="000000"/>
                <w:lang w:eastAsia="es-ES"/>
              </w:rPr>
            </w:pPr>
            <w:r w:rsidRPr="007F6CDE">
              <w:rPr>
                <w:rFonts w:ascii="Arial" w:eastAsia="Times New Roman" w:hAnsi="Arial" w:cs="Arial"/>
                <w:b/>
                <w:bCs/>
                <w:color w:val="000000"/>
                <w:lang w:eastAsia="es-ES"/>
              </w:rPr>
              <w:t>Símbolo</w:t>
            </w:r>
          </w:p>
        </w:tc>
      </w:tr>
      <w:tr w:rsidR="00BE781B" w:rsidRPr="007F6CDE" w14:paraId="4055B8D6" w14:textId="77777777" w:rsidTr="003A3FE0">
        <w:trPr>
          <w:trHeight w:val="600"/>
        </w:trPr>
        <w:tc>
          <w:tcPr>
            <w:tcW w:w="1575" w:type="pct"/>
            <w:shd w:val="clear" w:color="auto" w:fill="auto"/>
            <w:noWrap/>
            <w:vAlign w:val="bottom"/>
            <w:hideMark/>
          </w:tcPr>
          <w:p w14:paraId="5484E6A3" w14:textId="77777777" w:rsidR="00BE781B" w:rsidRPr="007F6CDE" w:rsidRDefault="00BE781B" w:rsidP="00BF35A7">
            <w:pPr>
              <w:spacing w:after="0" w:line="276" w:lineRule="auto"/>
              <w:rPr>
                <w:rFonts w:ascii="Arial" w:eastAsia="Times New Roman" w:hAnsi="Arial" w:cs="Arial"/>
                <w:color w:val="000000"/>
                <w:lang w:eastAsia="es-ES"/>
              </w:rPr>
            </w:pPr>
            <w:r w:rsidRPr="007F6CDE">
              <w:rPr>
                <w:rFonts w:ascii="Arial" w:eastAsia="Times New Roman" w:hAnsi="Arial" w:cs="Arial"/>
                <w:color w:val="000000"/>
                <w:lang w:eastAsia="es-ES"/>
              </w:rPr>
              <w:t>Ordinario</w:t>
            </w:r>
          </w:p>
        </w:tc>
        <w:tc>
          <w:tcPr>
            <w:tcW w:w="2334" w:type="pct"/>
            <w:shd w:val="clear" w:color="auto" w:fill="auto"/>
            <w:vAlign w:val="bottom"/>
            <w:hideMark/>
          </w:tcPr>
          <w:p w14:paraId="0990D3B5" w14:textId="77777777" w:rsidR="00BE781B" w:rsidRPr="007F6CDE" w:rsidRDefault="00BE781B" w:rsidP="00BF35A7">
            <w:pPr>
              <w:spacing w:after="0" w:line="276" w:lineRule="auto"/>
              <w:rPr>
                <w:rFonts w:ascii="Arial" w:eastAsia="Times New Roman" w:hAnsi="Arial" w:cs="Arial"/>
                <w:color w:val="000000"/>
                <w:lang w:eastAsia="es-ES"/>
              </w:rPr>
            </w:pPr>
            <w:r w:rsidRPr="007F6CDE">
              <w:rPr>
                <w:rFonts w:ascii="Arial" w:eastAsia="Times New Roman" w:hAnsi="Arial" w:cs="Arial"/>
                <w:color w:val="000000"/>
                <w:lang w:eastAsia="es-ES"/>
              </w:rPr>
              <w:t>Negro o blanco, de acuerdo a las regulaciones del Municipio.</w:t>
            </w:r>
          </w:p>
        </w:tc>
        <w:tc>
          <w:tcPr>
            <w:tcW w:w="1091" w:type="pct"/>
            <w:shd w:val="clear" w:color="auto" w:fill="auto"/>
            <w:noWrap/>
            <w:vAlign w:val="bottom"/>
            <w:hideMark/>
          </w:tcPr>
          <w:p w14:paraId="14168E17" w14:textId="77777777" w:rsidR="00BE781B" w:rsidRPr="007F6CDE" w:rsidRDefault="00BE781B" w:rsidP="00BF35A7">
            <w:pPr>
              <w:spacing w:after="0" w:line="276" w:lineRule="auto"/>
              <w:rPr>
                <w:rFonts w:ascii="Arial" w:eastAsia="Times New Roman" w:hAnsi="Arial" w:cs="Arial"/>
                <w:color w:val="000000"/>
                <w:lang w:eastAsia="es-ES"/>
              </w:rPr>
            </w:pPr>
            <w:r w:rsidRPr="007F6CDE">
              <w:rPr>
                <w:rFonts w:ascii="Arial" w:eastAsia="Times New Roman" w:hAnsi="Arial" w:cs="Arial"/>
                <w:color w:val="000000"/>
                <w:lang w:eastAsia="es-ES"/>
              </w:rPr>
              <w:t>No aplica</w:t>
            </w:r>
          </w:p>
        </w:tc>
      </w:tr>
      <w:tr w:rsidR="00BE781B" w:rsidRPr="007F6CDE" w14:paraId="78E3B3D4" w14:textId="77777777" w:rsidTr="003A3FE0">
        <w:trPr>
          <w:trHeight w:val="300"/>
        </w:trPr>
        <w:tc>
          <w:tcPr>
            <w:tcW w:w="1575" w:type="pct"/>
            <w:shd w:val="clear" w:color="auto" w:fill="auto"/>
            <w:noWrap/>
            <w:vAlign w:val="bottom"/>
            <w:hideMark/>
          </w:tcPr>
          <w:p w14:paraId="33A0B13A" w14:textId="77777777" w:rsidR="00BE781B" w:rsidRPr="007F6CDE" w:rsidRDefault="00BE781B" w:rsidP="00BF35A7">
            <w:pPr>
              <w:spacing w:after="0" w:line="276" w:lineRule="auto"/>
              <w:rPr>
                <w:rFonts w:ascii="Arial" w:eastAsia="Times New Roman" w:hAnsi="Arial" w:cs="Arial"/>
                <w:color w:val="000000"/>
                <w:lang w:eastAsia="es-ES"/>
              </w:rPr>
            </w:pPr>
            <w:r w:rsidRPr="007F6CDE">
              <w:rPr>
                <w:rFonts w:ascii="Arial" w:eastAsia="Times New Roman" w:hAnsi="Arial" w:cs="Arial"/>
                <w:color w:val="000000"/>
                <w:lang w:eastAsia="es-ES"/>
              </w:rPr>
              <w:t>Infectocontagiosos:</w:t>
            </w:r>
          </w:p>
        </w:tc>
        <w:tc>
          <w:tcPr>
            <w:tcW w:w="2334" w:type="pct"/>
            <w:shd w:val="clear" w:color="auto" w:fill="auto"/>
            <w:noWrap/>
            <w:vAlign w:val="bottom"/>
            <w:hideMark/>
          </w:tcPr>
          <w:p w14:paraId="36BBBC7D" w14:textId="77777777" w:rsidR="00BE781B" w:rsidRPr="007F6CDE" w:rsidRDefault="00BE781B" w:rsidP="00BF35A7">
            <w:pPr>
              <w:spacing w:after="0" w:line="276" w:lineRule="auto"/>
              <w:rPr>
                <w:rFonts w:ascii="Arial" w:eastAsia="Times New Roman" w:hAnsi="Arial" w:cs="Arial"/>
                <w:color w:val="000000"/>
                <w:lang w:eastAsia="es-ES"/>
              </w:rPr>
            </w:pPr>
          </w:p>
        </w:tc>
        <w:tc>
          <w:tcPr>
            <w:tcW w:w="1091" w:type="pct"/>
            <w:shd w:val="clear" w:color="auto" w:fill="auto"/>
            <w:noWrap/>
            <w:vAlign w:val="bottom"/>
            <w:hideMark/>
          </w:tcPr>
          <w:p w14:paraId="5B3AC6A6" w14:textId="77777777" w:rsidR="00BE781B" w:rsidRPr="007F6CDE" w:rsidRDefault="00BE781B" w:rsidP="00BF35A7">
            <w:pPr>
              <w:spacing w:after="0" w:line="276" w:lineRule="auto"/>
              <w:rPr>
                <w:rFonts w:ascii="Arial" w:eastAsia="Times New Roman" w:hAnsi="Arial" w:cs="Arial"/>
                <w:sz w:val="20"/>
                <w:szCs w:val="20"/>
                <w:lang w:eastAsia="es-ES"/>
              </w:rPr>
            </w:pPr>
          </w:p>
        </w:tc>
      </w:tr>
      <w:tr w:rsidR="00BE781B" w:rsidRPr="007F6CDE" w14:paraId="6087893F" w14:textId="77777777" w:rsidTr="003A3FE0">
        <w:trPr>
          <w:trHeight w:val="300"/>
        </w:trPr>
        <w:tc>
          <w:tcPr>
            <w:tcW w:w="1575" w:type="pct"/>
            <w:shd w:val="clear" w:color="auto" w:fill="auto"/>
            <w:noWrap/>
            <w:vAlign w:val="bottom"/>
            <w:hideMark/>
          </w:tcPr>
          <w:p w14:paraId="5276D0F0" w14:textId="34FEFEFC" w:rsidR="00BE781B" w:rsidRPr="007F6CDE" w:rsidRDefault="00BE781B" w:rsidP="00BF35A7">
            <w:pPr>
              <w:pStyle w:val="ListParagraph"/>
              <w:numPr>
                <w:ilvl w:val="0"/>
                <w:numId w:val="16"/>
              </w:numPr>
              <w:spacing w:after="0" w:line="276" w:lineRule="auto"/>
              <w:rPr>
                <w:rFonts w:ascii="Arial" w:eastAsia="Times New Roman" w:hAnsi="Arial" w:cs="Arial"/>
                <w:color w:val="000000"/>
                <w:lang w:eastAsia="es-ES"/>
              </w:rPr>
            </w:pPr>
            <w:r w:rsidRPr="007F6CDE">
              <w:rPr>
                <w:rFonts w:ascii="Arial" w:eastAsia="Times New Roman" w:hAnsi="Arial" w:cs="Arial"/>
                <w:color w:val="000000"/>
                <w:lang w:eastAsia="es-ES"/>
              </w:rPr>
              <w:t>Punzocortantes</w:t>
            </w:r>
          </w:p>
        </w:tc>
        <w:tc>
          <w:tcPr>
            <w:tcW w:w="2334" w:type="pct"/>
            <w:shd w:val="clear" w:color="auto" w:fill="auto"/>
            <w:noWrap/>
            <w:vAlign w:val="bottom"/>
            <w:hideMark/>
          </w:tcPr>
          <w:p w14:paraId="333A6A05" w14:textId="77777777" w:rsidR="00BE781B" w:rsidRPr="007F6CDE" w:rsidRDefault="00BE781B" w:rsidP="00BF35A7">
            <w:pPr>
              <w:spacing w:after="0" w:line="276" w:lineRule="auto"/>
              <w:rPr>
                <w:rFonts w:ascii="Arial" w:eastAsia="Times New Roman" w:hAnsi="Arial" w:cs="Arial"/>
                <w:color w:val="000000"/>
                <w:lang w:eastAsia="es-ES"/>
              </w:rPr>
            </w:pPr>
            <w:r w:rsidRPr="007F6CDE">
              <w:rPr>
                <w:rFonts w:ascii="Arial" w:eastAsia="Times New Roman" w:hAnsi="Arial" w:cs="Arial"/>
                <w:color w:val="000000"/>
                <w:lang w:eastAsia="es-ES"/>
              </w:rPr>
              <w:t>Rojo, recipiente rígido</w:t>
            </w:r>
          </w:p>
        </w:tc>
        <w:tc>
          <w:tcPr>
            <w:tcW w:w="1091" w:type="pct"/>
            <w:shd w:val="clear" w:color="auto" w:fill="auto"/>
            <w:noWrap/>
            <w:vAlign w:val="bottom"/>
            <w:hideMark/>
          </w:tcPr>
          <w:p w14:paraId="63020BB2" w14:textId="77777777" w:rsidR="00BE781B" w:rsidRPr="007F6CDE" w:rsidRDefault="00BE781B" w:rsidP="00BF35A7">
            <w:pPr>
              <w:spacing w:after="0" w:line="276" w:lineRule="auto"/>
              <w:rPr>
                <w:rFonts w:ascii="Arial" w:eastAsia="Times New Roman" w:hAnsi="Arial" w:cs="Arial"/>
                <w:color w:val="000000"/>
                <w:lang w:eastAsia="es-ES"/>
              </w:rPr>
            </w:pPr>
            <w:proofErr w:type="spellStart"/>
            <w:r w:rsidRPr="007F6CDE">
              <w:rPr>
                <w:rFonts w:ascii="Arial" w:eastAsia="Times New Roman" w:hAnsi="Arial" w:cs="Arial"/>
                <w:color w:val="000000"/>
                <w:lang w:eastAsia="es-ES"/>
              </w:rPr>
              <w:t>Biopeligroso</w:t>
            </w:r>
            <w:proofErr w:type="spellEnd"/>
          </w:p>
        </w:tc>
      </w:tr>
      <w:tr w:rsidR="00BE781B" w:rsidRPr="007F6CDE" w14:paraId="49B94477" w14:textId="77777777" w:rsidTr="003A3FE0">
        <w:trPr>
          <w:trHeight w:val="300"/>
        </w:trPr>
        <w:tc>
          <w:tcPr>
            <w:tcW w:w="1575" w:type="pct"/>
            <w:shd w:val="clear" w:color="auto" w:fill="auto"/>
            <w:noWrap/>
            <w:vAlign w:val="bottom"/>
            <w:hideMark/>
          </w:tcPr>
          <w:p w14:paraId="4AA93112" w14:textId="39C39C6B" w:rsidR="00BE781B" w:rsidRPr="007F6CDE" w:rsidRDefault="00BE781B" w:rsidP="00BF35A7">
            <w:pPr>
              <w:pStyle w:val="ListParagraph"/>
              <w:numPr>
                <w:ilvl w:val="0"/>
                <w:numId w:val="16"/>
              </w:numPr>
              <w:spacing w:after="0" w:line="276" w:lineRule="auto"/>
              <w:rPr>
                <w:rFonts w:ascii="Arial" w:eastAsia="Times New Roman" w:hAnsi="Arial" w:cs="Arial"/>
                <w:color w:val="000000"/>
                <w:lang w:eastAsia="es-ES"/>
              </w:rPr>
            </w:pPr>
            <w:r w:rsidRPr="007F6CDE">
              <w:rPr>
                <w:rFonts w:ascii="Arial" w:eastAsia="Times New Roman" w:hAnsi="Arial" w:cs="Arial"/>
                <w:color w:val="000000"/>
                <w:lang w:eastAsia="es-ES"/>
              </w:rPr>
              <w:t>Infecciosos</w:t>
            </w:r>
          </w:p>
        </w:tc>
        <w:tc>
          <w:tcPr>
            <w:tcW w:w="2334" w:type="pct"/>
            <w:shd w:val="clear" w:color="auto" w:fill="auto"/>
            <w:noWrap/>
            <w:vAlign w:val="bottom"/>
            <w:hideMark/>
          </w:tcPr>
          <w:p w14:paraId="57CC4AB1" w14:textId="77777777" w:rsidR="00BE781B" w:rsidRPr="007F6CDE" w:rsidRDefault="00BE781B" w:rsidP="00BF35A7">
            <w:pPr>
              <w:spacing w:after="0" w:line="276" w:lineRule="auto"/>
              <w:rPr>
                <w:rFonts w:ascii="Arial" w:eastAsia="Times New Roman" w:hAnsi="Arial" w:cs="Arial"/>
                <w:color w:val="000000"/>
                <w:lang w:eastAsia="es-ES"/>
              </w:rPr>
            </w:pPr>
            <w:r w:rsidRPr="007F6CDE">
              <w:rPr>
                <w:rFonts w:ascii="Arial" w:eastAsia="Times New Roman" w:hAnsi="Arial" w:cs="Arial"/>
                <w:color w:val="000000"/>
                <w:lang w:eastAsia="es-ES"/>
              </w:rPr>
              <w:t>Rojo, bolsa</w:t>
            </w:r>
          </w:p>
        </w:tc>
        <w:tc>
          <w:tcPr>
            <w:tcW w:w="1091" w:type="pct"/>
            <w:shd w:val="clear" w:color="auto" w:fill="auto"/>
            <w:noWrap/>
            <w:vAlign w:val="bottom"/>
            <w:hideMark/>
          </w:tcPr>
          <w:p w14:paraId="535A4942" w14:textId="77777777" w:rsidR="00BE781B" w:rsidRPr="007F6CDE" w:rsidRDefault="00BE781B" w:rsidP="00BF35A7">
            <w:pPr>
              <w:spacing w:after="0" w:line="276" w:lineRule="auto"/>
              <w:rPr>
                <w:rFonts w:ascii="Arial" w:eastAsia="Times New Roman" w:hAnsi="Arial" w:cs="Arial"/>
                <w:color w:val="000000"/>
                <w:lang w:eastAsia="es-ES"/>
              </w:rPr>
            </w:pPr>
            <w:proofErr w:type="spellStart"/>
            <w:r w:rsidRPr="007F6CDE">
              <w:rPr>
                <w:rFonts w:ascii="Arial" w:eastAsia="Times New Roman" w:hAnsi="Arial" w:cs="Arial"/>
                <w:color w:val="000000"/>
                <w:lang w:eastAsia="es-ES"/>
              </w:rPr>
              <w:t>Biopeligroso</w:t>
            </w:r>
            <w:proofErr w:type="spellEnd"/>
          </w:p>
        </w:tc>
      </w:tr>
      <w:tr w:rsidR="00BE781B" w:rsidRPr="007F6CDE" w14:paraId="46E87472" w14:textId="77777777" w:rsidTr="003A3FE0">
        <w:trPr>
          <w:trHeight w:val="300"/>
        </w:trPr>
        <w:tc>
          <w:tcPr>
            <w:tcW w:w="1575" w:type="pct"/>
            <w:shd w:val="clear" w:color="auto" w:fill="auto"/>
            <w:noWrap/>
            <w:vAlign w:val="bottom"/>
            <w:hideMark/>
          </w:tcPr>
          <w:p w14:paraId="63845AC0" w14:textId="56C56807" w:rsidR="00BE781B" w:rsidRPr="007F6CDE" w:rsidRDefault="00BE781B" w:rsidP="00BF35A7">
            <w:pPr>
              <w:pStyle w:val="ListParagraph"/>
              <w:numPr>
                <w:ilvl w:val="0"/>
                <w:numId w:val="16"/>
              </w:numPr>
              <w:spacing w:after="0" w:line="276" w:lineRule="auto"/>
              <w:rPr>
                <w:rFonts w:ascii="Arial" w:eastAsia="Times New Roman" w:hAnsi="Arial" w:cs="Arial"/>
                <w:color w:val="000000"/>
                <w:lang w:eastAsia="es-ES"/>
              </w:rPr>
            </w:pPr>
            <w:r w:rsidRPr="007F6CDE">
              <w:rPr>
                <w:rFonts w:ascii="Arial" w:eastAsia="Times New Roman" w:hAnsi="Arial" w:cs="Arial"/>
                <w:color w:val="000000"/>
                <w:lang w:eastAsia="es-ES"/>
              </w:rPr>
              <w:t>Anatomopatológicos</w:t>
            </w:r>
          </w:p>
        </w:tc>
        <w:tc>
          <w:tcPr>
            <w:tcW w:w="2334" w:type="pct"/>
            <w:shd w:val="clear" w:color="auto" w:fill="auto"/>
            <w:noWrap/>
            <w:vAlign w:val="bottom"/>
            <w:hideMark/>
          </w:tcPr>
          <w:p w14:paraId="679A6990" w14:textId="77777777" w:rsidR="00BE781B" w:rsidRPr="007F6CDE" w:rsidRDefault="00BE781B" w:rsidP="00BF35A7">
            <w:pPr>
              <w:spacing w:after="0" w:line="276" w:lineRule="auto"/>
              <w:rPr>
                <w:rFonts w:ascii="Arial" w:eastAsia="Times New Roman" w:hAnsi="Arial" w:cs="Arial"/>
                <w:color w:val="000000"/>
                <w:lang w:eastAsia="es-ES"/>
              </w:rPr>
            </w:pPr>
            <w:r w:rsidRPr="007F6CDE">
              <w:rPr>
                <w:rFonts w:ascii="Arial" w:eastAsia="Times New Roman" w:hAnsi="Arial" w:cs="Arial"/>
                <w:color w:val="000000"/>
                <w:lang w:eastAsia="es-ES"/>
              </w:rPr>
              <w:t>Negro, bolsa o recipiente rígido.</w:t>
            </w:r>
          </w:p>
        </w:tc>
        <w:tc>
          <w:tcPr>
            <w:tcW w:w="1091" w:type="pct"/>
            <w:shd w:val="clear" w:color="auto" w:fill="auto"/>
            <w:noWrap/>
            <w:vAlign w:val="bottom"/>
            <w:hideMark/>
          </w:tcPr>
          <w:p w14:paraId="29D0B625" w14:textId="77777777" w:rsidR="00BE781B" w:rsidRPr="007F6CDE" w:rsidRDefault="00BE781B" w:rsidP="00BF35A7">
            <w:pPr>
              <w:spacing w:after="0" w:line="276" w:lineRule="auto"/>
              <w:rPr>
                <w:rFonts w:ascii="Arial" w:eastAsia="Times New Roman" w:hAnsi="Arial" w:cs="Arial"/>
                <w:color w:val="000000"/>
                <w:lang w:eastAsia="es-ES"/>
              </w:rPr>
            </w:pPr>
            <w:proofErr w:type="spellStart"/>
            <w:r w:rsidRPr="007F6CDE">
              <w:rPr>
                <w:rFonts w:ascii="Arial" w:eastAsia="Times New Roman" w:hAnsi="Arial" w:cs="Arial"/>
                <w:color w:val="000000"/>
                <w:lang w:eastAsia="es-ES"/>
              </w:rPr>
              <w:t>Biopeligroso</w:t>
            </w:r>
            <w:proofErr w:type="spellEnd"/>
          </w:p>
        </w:tc>
      </w:tr>
    </w:tbl>
    <w:p w14:paraId="09718ADA" w14:textId="77777777" w:rsidR="00827ED5" w:rsidRPr="007F6CDE" w:rsidRDefault="00827ED5" w:rsidP="00BF35A7">
      <w:pPr>
        <w:spacing w:after="0" w:line="276" w:lineRule="auto"/>
        <w:jc w:val="both"/>
        <w:rPr>
          <w:rFonts w:ascii="Arial" w:hAnsi="Arial" w:cs="Arial"/>
          <w:i/>
          <w:sz w:val="20"/>
          <w:szCs w:val="20"/>
        </w:rPr>
      </w:pPr>
    </w:p>
    <w:p w14:paraId="658DBBB1" w14:textId="7E916DA3" w:rsidR="00BE781B" w:rsidRPr="00BF35A7" w:rsidRDefault="003A3FE0" w:rsidP="00BF35A7">
      <w:pPr>
        <w:spacing w:after="0" w:line="276" w:lineRule="auto"/>
        <w:jc w:val="both"/>
        <w:rPr>
          <w:rFonts w:ascii="Arial" w:eastAsia="Times New Roman" w:hAnsi="Arial" w:cs="Arial"/>
          <w:i/>
          <w:lang w:val="es-CR" w:eastAsia="es-ES"/>
        </w:rPr>
      </w:pPr>
      <w:r w:rsidRPr="00BF35A7">
        <w:rPr>
          <w:rFonts w:ascii="Arial" w:hAnsi="Arial" w:cs="Arial"/>
          <w:i/>
        </w:rPr>
        <w:t xml:space="preserve">Fuente: </w:t>
      </w:r>
      <w:r w:rsidR="00BE781B" w:rsidRPr="00BF35A7">
        <w:rPr>
          <w:rFonts w:ascii="Arial" w:hAnsi="Arial" w:cs="Arial"/>
          <w:i/>
        </w:rPr>
        <w:t xml:space="preserve">Alcance </w:t>
      </w:r>
      <w:r w:rsidR="00856204" w:rsidRPr="00BF35A7">
        <w:rPr>
          <w:rFonts w:ascii="Arial" w:hAnsi="Arial" w:cs="Arial"/>
          <w:i/>
        </w:rPr>
        <w:t>N.º</w:t>
      </w:r>
      <w:r w:rsidR="00BE781B" w:rsidRPr="00BF35A7">
        <w:rPr>
          <w:rFonts w:ascii="Arial" w:hAnsi="Arial" w:cs="Arial"/>
          <w:i/>
        </w:rPr>
        <w:t xml:space="preserve"> 8 de la Gaceta </w:t>
      </w:r>
      <w:r w:rsidR="00856204" w:rsidRPr="00BF35A7">
        <w:rPr>
          <w:rFonts w:ascii="Arial" w:hAnsi="Arial" w:cs="Arial"/>
          <w:i/>
        </w:rPr>
        <w:t>N.º</w:t>
      </w:r>
      <w:r w:rsidR="00BE781B" w:rsidRPr="00BF35A7">
        <w:rPr>
          <w:rFonts w:ascii="Arial" w:hAnsi="Arial" w:cs="Arial"/>
          <w:i/>
        </w:rPr>
        <w:t xml:space="preserve"> 23 del 03 de febrero del 200</w:t>
      </w:r>
      <w:r w:rsidRPr="00BF35A7">
        <w:rPr>
          <w:rFonts w:ascii="Arial" w:hAnsi="Arial" w:cs="Arial"/>
          <w:i/>
        </w:rPr>
        <w:t>3.</w:t>
      </w:r>
      <w:r w:rsidR="00827ED5" w:rsidRPr="00BF35A7">
        <w:rPr>
          <w:rFonts w:ascii="Arial" w:hAnsi="Arial" w:cs="Arial"/>
          <w:i/>
        </w:rPr>
        <w:t xml:space="preserve"> </w:t>
      </w:r>
      <w:sdt>
        <w:sdtPr>
          <w:rPr>
            <w:rFonts w:ascii="Arial" w:hAnsi="Arial" w:cs="Arial"/>
            <w:i/>
          </w:rPr>
          <w:id w:val="-839466898"/>
          <w:citation/>
        </w:sdtPr>
        <w:sdtEndPr/>
        <w:sdtContent>
          <w:r w:rsidR="00BF35A7" w:rsidRPr="00BF35A7">
            <w:rPr>
              <w:rFonts w:ascii="Arial" w:hAnsi="Arial" w:cs="Arial"/>
              <w:i/>
            </w:rPr>
            <w:fldChar w:fldCharType="begin"/>
          </w:r>
          <w:r w:rsidR="00BF35A7" w:rsidRPr="00BF35A7">
            <w:rPr>
              <w:rFonts w:ascii="Arial" w:hAnsi="Arial" w:cs="Arial"/>
              <w:i/>
              <w:lang w:val="es-CR"/>
            </w:rPr>
            <w:instrText xml:space="preserve"> CITATION Reg03 \l 5130 </w:instrText>
          </w:r>
          <w:r w:rsidR="00BF35A7" w:rsidRPr="00BF35A7">
            <w:rPr>
              <w:rFonts w:ascii="Arial" w:hAnsi="Arial" w:cs="Arial"/>
              <w:i/>
            </w:rPr>
            <w:fldChar w:fldCharType="separate"/>
          </w:r>
          <w:r w:rsidR="00BF35A7" w:rsidRPr="00BF35A7">
            <w:rPr>
              <w:rFonts w:ascii="Arial" w:hAnsi="Arial" w:cs="Arial"/>
              <w:noProof/>
              <w:lang w:val="es-CR"/>
            </w:rPr>
            <w:t>(Reglamento sobre la gestión de los desechos infectocontagiosos que se generan en establecimientos que prestan atención a la salud y afines, 2003)</w:t>
          </w:r>
          <w:r w:rsidR="00BF35A7" w:rsidRPr="00BF35A7">
            <w:rPr>
              <w:rFonts w:ascii="Arial" w:hAnsi="Arial" w:cs="Arial"/>
              <w:i/>
            </w:rPr>
            <w:fldChar w:fldCharType="end"/>
          </w:r>
        </w:sdtContent>
      </w:sdt>
    </w:p>
    <w:p w14:paraId="09666B8B" w14:textId="77777777" w:rsidR="00BE781B" w:rsidRPr="007F6CDE" w:rsidRDefault="00BE781B" w:rsidP="00BF35A7">
      <w:pPr>
        <w:spacing w:after="0" w:line="276" w:lineRule="auto"/>
        <w:jc w:val="both"/>
        <w:rPr>
          <w:rFonts w:ascii="Arial" w:eastAsia="Times New Roman" w:hAnsi="Arial" w:cs="Arial"/>
          <w:lang w:val="es-CR" w:eastAsia="es-ES"/>
        </w:rPr>
      </w:pPr>
    </w:p>
    <w:p w14:paraId="393858BC" w14:textId="77777777" w:rsidR="000F6687" w:rsidRPr="007F6CDE" w:rsidRDefault="00C15552" w:rsidP="00BF35A7">
      <w:p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Los desechos comunes</w:t>
      </w:r>
      <w:r w:rsidR="000F6687" w:rsidRPr="007F6CDE">
        <w:rPr>
          <w:rFonts w:ascii="Arial" w:eastAsia="Times New Roman" w:hAnsi="Arial" w:cs="Arial"/>
          <w:lang w:val="es-CR" w:eastAsia="es-ES"/>
        </w:rPr>
        <w:t>, deben ser clasificados</w:t>
      </w:r>
      <w:r w:rsidRPr="007F6CDE">
        <w:rPr>
          <w:rFonts w:ascii="Arial" w:eastAsia="Times New Roman" w:hAnsi="Arial" w:cs="Arial"/>
          <w:lang w:val="es-CR" w:eastAsia="es-ES"/>
        </w:rPr>
        <w:t xml:space="preserve"> y dispuestos</w:t>
      </w:r>
      <w:r w:rsidR="000F6687" w:rsidRPr="007F6CDE">
        <w:rPr>
          <w:rFonts w:ascii="Arial" w:eastAsia="Times New Roman" w:hAnsi="Arial" w:cs="Arial"/>
          <w:lang w:val="es-CR" w:eastAsia="es-ES"/>
        </w:rPr>
        <w:t xml:space="preserve"> según el </w:t>
      </w:r>
      <w:r w:rsidRPr="007F6CDE">
        <w:rPr>
          <w:rFonts w:ascii="Arial" w:eastAsia="Times New Roman" w:hAnsi="Arial" w:cs="Arial"/>
          <w:lang w:val="es-CR" w:eastAsia="es-ES"/>
        </w:rPr>
        <w:t>“</w:t>
      </w:r>
      <w:r w:rsidRPr="007F6CDE">
        <w:rPr>
          <w:rFonts w:ascii="Arial" w:eastAsia="Times New Roman" w:hAnsi="Arial" w:cs="Arial"/>
          <w:i/>
          <w:iCs/>
          <w:lang w:val="es-CR" w:eastAsia="es-ES"/>
        </w:rPr>
        <w:t>P</w:t>
      </w:r>
      <w:r w:rsidR="000F6687" w:rsidRPr="007F6CDE">
        <w:rPr>
          <w:rFonts w:ascii="Arial" w:eastAsia="Times New Roman" w:hAnsi="Arial" w:cs="Arial"/>
          <w:i/>
          <w:iCs/>
          <w:lang w:val="es-CR" w:eastAsia="es-ES"/>
        </w:rPr>
        <w:t xml:space="preserve">lan de gestión de residuos </w:t>
      </w:r>
      <w:r w:rsidRPr="007F6CDE">
        <w:rPr>
          <w:rFonts w:ascii="Arial" w:eastAsia="Times New Roman" w:hAnsi="Arial" w:cs="Arial"/>
          <w:i/>
          <w:iCs/>
          <w:lang w:val="es-CR" w:eastAsia="es-ES"/>
        </w:rPr>
        <w:t>sólidos</w:t>
      </w:r>
      <w:r w:rsidRPr="007F6CDE">
        <w:rPr>
          <w:rFonts w:ascii="Arial" w:eastAsia="Times New Roman" w:hAnsi="Arial" w:cs="Arial"/>
          <w:lang w:val="es-CR" w:eastAsia="es-ES"/>
        </w:rPr>
        <w:t>” de la farmacia. Estos se almacenarán en recipientes identificados, con b</w:t>
      </w:r>
      <w:r w:rsidR="002564CF" w:rsidRPr="007F6CDE">
        <w:rPr>
          <w:rFonts w:ascii="Arial" w:eastAsia="Times New Roman" w:hAnsi="Arial" w:cs="Arial"/>
          <w:lang w:val="es-CR" w:eastAsia="es-ES"/>
        </w:rPr>
        <w:t xml:space="preserve">olsas de basura convencionales de color blanco o negro, de acuerdo a las regulaciones del Municipio. </w:t>
      </w:r>
      <w:r w:rsidRPr="007F6CDE">
        <w:rPr>
          <w:rFonts w:ascii="Arial" w:eastAsia="Times New Roman" w:hAnsi="Arial" w:cs="Arial"/>
          <w:lang w:val="es-CR" w:eastAsia="es-ES"/>
        </w:rPr>
        <w:t xml:space="preserve">Los recipientes deben tener tapa. </w:t>
      </w:r>
    </w:p>
    <w:p w14:paraId="41B108B3" w14:textId="77777777" w:rsidR="004364DE" w:rsidRPr="007F6CDE" w:rsidRDefault="004364DE" w:rsidP="00BF35A7">
      <w:pPr>
        <w:spacing w:after="0" w:line="276" w:lineRule="auto"/>
        <w:jc w:val="both"/>
        <w:rPr>
          <w:rFonts w:ascii="Arial" w:eastAsia="Times New Roman" w:hAnsi="Arial" w:cs="Arial"/>
          <w:lang w:val="es-CR" w:eastAsia="es-ES"/>
        </w:rPr>
      </w:pPr>
    </w:p>
    <w:p w14:paraId="3FA7A427" w14:textId="78470A5C" w:rsidR="00C15552" w:rsidRPr="00783BFA" w:rsidRDefault="00217BAF" w:rsidP="00783BFA">
      <w:pPr>
        <w:pStyle w:val="ListParagraph"/>
        <w:numPr>
          <w:ilvl w:val="0"/>
          <w:numId w:val="23"/>
        </w:numPr>
        <w:spacing w:after="0" w:line="276" w:lineRule="auto"/>
        <w:jc w:val="both"/>
        <w:rPr>
          <w:rFonts w:ascii="Arial" w:eastAsia="Times New Roman" w:hAnsi="Arial" w:cs="Arial"/>
          <w:b/>
          <w:lang w:val="es-CR" w:eastAsia="es-ES"/>
        </w:rPr>
      </w:pPr>
      <w:r w:rsidRPr="00783BFA">
        <w:rPr>
          <w:rFonts w:ascii="Arial" w:eastAsia="Times New Roman" w:hAnsi="Arial" w:cs="Arial"/>
          <w:b/>
          <w:lang w:val="es-CR" w:eastAsia="es-ES"/>
        </w:rPr>
        <w:t>D</w:t>
      </w:r>
      <w:r w:rsidR="00C15552" w:rsidRPr="00783BFA">
        <w:rPr>
          <w:rFonts w:ascii="Arial" w:eastAsia="Times New Roman" w:hAnsi="Arial" w:cs="Arial"/>
          <w:b/>
          <w:lang w:val="es-CR" w:eastAsia="es-ES"/>
        </w:rPr>
        <w:t xml:space="preserve">esechos </w:t>
      </w:r>
      <w:r w:rsidR="00B15130" w:rsidRPr="00783BFA">
        <w:rPr>
          <w:rFonts w:ascii="Arial" w:eastAsia="Times New Roman" w:hAnsi="Arial" w:cs="Arial"/>
          <w:b/>
          <w:lang w:val="es-CR" w:eastAsia="es-ES"/>
        </w:rPr>
        <w:t>infectocontagioso</w:t>
      </w:r>
      <w:r w:rsidR="00C15552" w:rsidRPr="00783BFA">
        <w:rPr>
          <w:rFonts w:ascii="Arial" w:eastAsia="Times New Roman" w:hAnsi="Arial" w:cs="Arial"/>
          <w:b/>
          <w:lang w:val="es-CR" w:eastAsia="es-ES"/>
        </w:rPr>
        <w:t>s</w:t>
      </w:r>
      <w:r w:rsidRPr="00783BFA">
        <w:rPr>
          <w:rFonts w:ascii="Arial" w:eastAsia="Times New Roman" w:hAnsi="Arial" w:cs="Arial"/>
          <w:b/>
          <w:lang w:val="es-CR" w:eastAsia="es-ES"/>
        </w:rPr>
        <w:t xml:space="preserve"> </w:t>
      </w:r>
    </w:p>
    <w:p w14:paraId="1D513FF1" w14:textId="77777777" w:rsidR="00C15552" w:rsidRPr="007F6CDE" w:rsidRDefault="00C15552" w:rsidP="00BF35A7">
      <w:pPr>
        <w:spacing w:after="0" w:line="276" w:lineRule="auto"/>
        <w:jc w:val="both"/>
        <w:rPr>
          <w:rFonts w:ascii="Arial" w:eastAsia="Times New Roman" w:hAnsi="Arial" w:cs="Arial"/>
          <w:b/>
          <w:lang w:val="es-CR" w:eastAsia="es-ES"/>
        </w:rPr>
      </w:pPr>
    </w:p>
    <w:p w14:paraId="510EB6E0" w14:textId="69B25D51" w:rsidR="00CE5ECF" w:rsidRPr="007F6CDE" w:rsidRDefault="00C15552" w:rsidP="00BF35A7">
      <w:pPr>
        <w:spacing w:line="276" w:lineRule="auto"/>
        <w:jc w:val="both"/>
        <w:rPr>
          <w:rFonts w:ascii="Arial" w:eastAsia="Times New Roman" w:hAnsi="Arial" w:cs="Arial"/>
          <w:sz w:val="20"/>
          <w:szCs w:val="20"/>
          <w:lang w:val="es-CR" w:eastAsia="es-ES"/>
        </w:rPr>
      </w:pPr>
      <w:r w:rsidRPr="007F6CDE">
        <w:rPr>
          <w:rFonts w:ascii="Arial" w:eastAsia="Times New Roman" w:hAnsi="Arial" w:cs="Arial"/>
          <w:lang w:val="es-CR" w:eastAsia="es-ES"/>
        </w:rPr>
        <w:t xml:space="preserve">Los desechos </w:t>
      </w:r>
      <w:r w:rsidR="00B15130" w:rsidRPr="007F6CDE">
        <w:rPr>
          <w:rFonts w:ascii="Arial" w:eastAsia="Times New Roman" w:hAnsi="Arial" w:cs="Arial"/>
          <w:lang w:val="es-CR" w:eastAsia="es-ES"/>
        </w:rPr>
        <w:t>infectocontagioso</w:t>
      </w:r>
      <w:r w:rsidR="00CE5ECF" w:rsidRPr="007F6CDE">
        <w:rPr>
          <w:rFonts w:ascii="Arial" w:eastAsia="Times New Roman" w:hAnsi="Arial" w:cs="Arial"/>
          <w:lang w:val="es-CR" w:eastAsia="es-ES"/>
        </w:rPr>
        <w:t xml:space="preserve">s son generados </w:t>
      </w:r>
      <w:r w:rsidR="00CE5ECF" w:rsidRPr="007F6CDE">
        <w:rPr>
          <w:rFonts w:ascii="Arial" w:eastAsia="Times New Roman" w:hAnsi="Arial" w:cs="Arial"/>
          <w:color w:val="000000"/>
          <w:szCs w:val="20"/>
          <w:lang w:val="es-CR" w:eastAsia="es-ES"/>
        </w:rPr>
        <w:t>principalmente en el cuarto de inyectables, por lo que su separación y almacena</w:t>
      </w:r>
      <w:r w:rsidR="00B321DA" w:rsidRPr="007F6CDE">
        <w:rPr>
          <w:rFonts w:ascii="Arial" w:eastAsia="Times New Roman" w:hAnsi="Arial" w:cs="Arial"/>
          <w:color w:val="000000"/>
          <w:szCs w:val="20"/>
          <w:lang w:val="es-CR" w:eastAsia="es-ES"/>
        </w:rPr>
        <w:t>miento</w:t>
      </w:r>
      <w:r w:rsidR="00CE5ECF" w:rsidRPr="007F6CDE">
        <w:rPr>
          <w:rFonts w:ascii="Arial" w:eastAsia="Times New Roman" w:hAnsi="Arial" w:cs="Arial"/>
          <w:color w:val="000000"/>
          <w:szCs w:val="20"/>
          <w:lang w:val="es-CR" w:eastAsia="es-ES"/>
        </w:rPr>
        <w:t xml:space="preserve"> debe realizarse en este mismo lugar. Esto </w:t>
      </w:r>
      <w:r w:rsidR="00CE5ECF" w:rsidRPr="007F6CDE">
        <w:rPr>
          <w:rFonts w:ascii="Arial" w:eastAsia="Times New Roman" w:hAnsi="Arial" w:cs="Arial"/>
          <w:szCs w:val="20"/>
          <w:lang w:val="es-CR" w:eastAsia="es-ES"/>
        </w:rPr>
        <w:t>para evitar su movilización excesiva y la consecuente dispersión de los gérmenes contaminantes a otras áreas de la farmacia</w:t>
      </w:r>
      <w:r w:rsidR="00B02E55" w:rsidRPr="007F6CDE">
        <w:rPr>
          <w:rFonts w:ascii="Arial" w:eastAsia="Times New Roman" w:hAnsi="Arial" w:cs="Arial"/>
          <w:sz w:val="20"/>
          <w:szCs w:val="20"/>
          <w:lang w:val="es-CR" w:eastAsia="es-ES"/>
        </w:rPr>
        <w:t>.</w:t>
      </w:r>
    </w:p>
    <w:p w14:paraId="3C8A7D4D" w14:textId="00951A43" w:rsidR="00CE5ECF" w:rsidRPr="007F6CDE" w:rsidRDefault="00AB2735" w:rsidP="00BF35A7">
      <w:pPr>
        <w:spacing w:after="0" w:line="276" w:lineRule="auto"/>
        <w:rPr>
          <w:rFonts w:ascii="Arial" w:eastAsia="Times New Roman" w:hAnsi="Arial" w:cs="Arial"/>
          <w:lang w:val="es-CR" w:eastAsia="es-ES"/>
        </w:rPr>
      </w:pPr>
      <w:r w:rsidRPr="007F6CDE">
        <w:rPr>
          <w:rFonts w:ascii="Arial" w:eastAsia="Times New Roman" w:hAnsi="Arial" w:cs="Arial"/>
          <w:lang w:val="es-CR" w:eastAsia="es-ES"/>
        </w:rPr>
        <w:t xml:space="preserve">Son desechos </w:t>
      </w:r>
      <w:r w:rsidR="00B15130" w:rsidRPr="007F6CDE">
        <w:rPr>
          <w:rFonts w:ascii="Arial" w:eastAsia="Times New Roman" w:hAnsi="Arial" w:cs="Arial"/>
          <w:lang w:val="es-CR" w:eastAsia="es-ES"/>
        </w:rPr>
        <w:t>infectocontagioso</w:t>
      </w:r>
      <w:r w:rsidRPr="007F6CDE">
        <w:rPr>
          <w:rFonts w:ascii="Arial" w:eastAsia="Times New Roman" w:hAnsi="Arial" w:cs="Arial"/>
          <w:lang w:val="es-CR" w:eastAsia="es-ES"/>
        </w:rPr>
        <w:t>s</w:t>
      </w:r>
      <w:r w:rsidR="00CE5ECF" w:rsidRPr="007F6CDE">
        <w:rPr>
          <w:rFonts w:ascii="Arial" w:eastAsia="Times New Roman" w:hAnsi="Arial" w:cs="Arial"/>
          <w:lang w:val="es-CR" w:eastAsia="es-ES"/>
        </w:rPr>
        <w:t xml:space="preserve"> los siguientes:</w:t>
      </w:r>
    </w:p>
    <w:p w14:paraId="27F5C938" w14:textId="77777777" w:rsidR="00CE5ECF" w:rsidRPr="007F6CDE" w:rsidRDefault="00CE5ECF" w:rsidP="00BF35A7">
      <w:pPr>
        <w:spacing w:after="0" w:line="276" w:lineRule="auto"/>
        <w:rPr>
          <w:rFonts w:ascii="Arial" w:eastAsia="Times New Roman" w:hAnsi="Arial" w:cs="Arial"/>
          <w:lang w:val="es-CR" w:eastAsia="es-ES"/>
        </w:rPr>
      </w:pPr>
    </w:p>
    <w:p w14:paraId="1B351F72" w14:textId="77777777" w:rsidR="00CE5ECF" w:rsidRPr="007F6CDE" w:rsidRDefault="00CE5ECF" w:rsidP="00BF35A7">
      <w:pPr>
        <w:pStyle w:val="ListParagraph"/>
        <w:numPr>
          <w:ilvl w:val="0"/>
          <w:numId w:val="8"/>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lastRenderedPageBreak/>
        <w:t>Todo tipo de secreciones y exudados de pacientes, así como los recipientes y materiale</w:t>
      </w:r>
      <w:r w:rsidR="00AB2735" w:rsidRPr="007F6CDE">
        <w:rPr>
          <w:rFonts w:ascii="Arial" w:eastAsia="Times New Roman" w:hAnsi="Arial" w:cs="Arial"/>
          <w:lang w:val="es-CR" w:eastAsia="es-ES"/>
        </w:rPr>
        <w:t>s con los que entraron</w:t>
      </w:r>
      <w:r w:rsidRPr="007F6CDE">
        <w:rPr>
          <w:rFonts w:ascii="Arial" w:eastAsia="Times New Roman" w:hAnsi="Arial" w:cs="Arial"/>
          <w:lang w:val="es-CR" w:eastAsia="es-ES"/>
        </w:rPr>
        <w:t xml:space="preserve"> en contacto, tales como: apósitos, torundas, gasas, algodón, entre otros.</w:t>
      </w:r>
    </w:p>
    <w:p w14:paraId="171DB1EF" w14:textId="3FB50E23" w:rsidR="00CE5ECF" w:rsidRPr="007F6CDE" w:rsidRDefault="00CE5ECF" w:rsidP="00BF35A7">
      <w:pPr>
        <w:pStyle w:val="ListParagraph"/>
        <w:numPr>
          <w:ilvl w:val="0"/>
          <w:numId w:val="8"/>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Sangre y sus derivados.</w:t>
      </w:r>
    </w:p>
    <w:p w14:paraId="693FD2CC" w14:textId="46CFD302" w:rsidR="00CE5ECF" w:rsidRPr="007F6CDE" w:rsidRDefault="00CE5ECF" w:rsidP="00BF35A7">
      <w:pPr>
        <w:pStyle w:val="ListParagraph"/>
        <w:numPr>
          <w:ilvl w:val="0"/>
          <w:numId w:val="8"/>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 xml:space="preserve">Vacunas vencidas o </w:t>
      </w:r>
      <w:r w:rsidR="00B321DA" w:rsidRPr="007F6CDE">
        <w:rPr>
          <w:rFonts w:ascii="Arial" w:eastAsia="Times New Roman" w:hAnsi="Arial" w:cs="Arial"/>
          <w:lang w:val="es-CR" w:eastAsia="es-ES"/>
        </w:rPr>
        <w:t>no utilizables</w:t>
      </w:r>
      <w:r w:rsidRPr="007F6CDE">
        <w:rPr>
          <w:rFonts w:ascii="Arial" w:eastAsia="Times New Roman" w:hAnsi="Arial" w:cs="Arial"/>
          <w:lang w:val="es-CR" w:eastAsia="es-ES"/>
        </w:rPr>
        <w:t>, así como sobrantes de vacunas y sus recipientes.</w:t>
      </w:r>
    </w:p>
    <w:p w14:paraId="5086C60F" w14:textId="77777777" w:rsidR="00CE5ECF" w:rsidRPr="007F6CDE" w:rsidRDefault="00CE5ECF" w:rsidP="00BF35A7">
      <w:pPr>
        <w:pStyle w:val="ListParagraph"/>
        <w:numPr>
          <w:ilvl w:val="0"/>
          <w:numId w:val="8"/>
        </w:numPr>
        <w:spacing w:after="0" w:line="276" w:lineRule="auto"/>
        <w:rPr>
          <w:rFonts w:ascii="Arial" w:eastAsia="Times New Roman" w:hAnsi="Arial" w:cs="Arial"/>
          <w:lang w:val="es-CR" w:eastAsia="es-ES"/>
        </w:rPr>
      </w:pPr>
      <w:r w:rsidRPr="007F6CDE">
        <w:rPr>
          <w:rFonts w:ascii="Arial" w:eastAsia="Times New Roman" w:hAnsi="Arial" w:cs="Arial"/>
          <w:lang w:val="es-CR" w:eastAsia="es-ES"/>
        </w:rPr>
        <w:t>Pañales desechables.</w:t>
      </w:r>
    </w:p>
    <w:p w14:paraId="5D690125" w14:textId="77777777" w:rsidR="00CE5ECF" w:rsidRPr="007F6CDE" w:rsidRDefault="00CE5ECF" w:rsidP="00BF35A7">
      <w:pPr>
        <w:pStyle w:val="ListParagraph"/>
        <w:numPr>
          <w:ilvl w:val="0"/>
          <w:numId w:val="8"/>
        </w:numPr>
        <w:spacing w:after="0" w:line="276" w:lineRule="auto"/>
        <w:rPr>
          <w:rFonts w:ascii="Arial" w:eastAsia="Times New Roman" w:hAnsi="Arial" w:cs="Arial"/>
          <w:lang w:val="es-CR" w:eastAsia="es-ES"/>
        </w:rPr>
      </w:pPr>
      <w:r w:rsidRPr="007F6CDE">
        <w:rPr>
          <w:rFonts w:ascii="Arial" w:eastAsia="Times New Roman" w:hAnsi="Arial" w:cs="Arial"/>
          <w:lang w:val="es-CR" w:eastAsia="es-ES"/>
        </w:rPr>
        <w:t>Toallas sanitarias.</w:t>
      </w:r>
    </w:p>
    <w:p w14:paraId="205DBE29" w14:textId="77777777" w:rsidR="00217BAF" w:rsidRPr="007F6CDE" w:rsidRDefault="00217BAF" w:rsidP="00BF35A7">
      <w:pPr>
        <w:spacing w:after="0" w:line="276" w:lineRule="auto"/>
        <w:jc w:val="both"/>
        <w:rPr>
          <w:rFonts w:ascii="Arial" w:eastAsia="Times New Roman" w:hAnsi="Arial" w:cs="Arial"/>
          <w:b/>
          <w:lang w:val="es-CR" w:eastAsia="es-ES"/>
        </w:rPr>
      </w:pPr>
    </w:p>
    <w:p w14:paraId="22787F6C" w14:textId="42DF2D54" w:rsidR="00E640BE" w:rsidRPr="007F6CDE" w:rsidRDefault="00B321DA" w:rsidP="00BF35A7">
      <w:pPr>
        <w:spacing w:after="0" w:line="276" w:lineRule="auto"/>
        <w:jc w:val="both"/>
        <w:rPr>
          <w:rFonts w:ascii="Arial" w:hAnsi="Arial" w:cs="Arial"/>
          <w:color w:val="000000"/>
        </w:rPr>
      </w:pPr>
      <w:r w:rsidRPr="007F6CDE">
        <w:rPr>
          <w:rFonts w:ascii="Arial" w:hAnsi="Arial" w:cs="Arial"/>
          <w:color w:val="000000"/>
        </w:rPr>
        <w:t>S</w:t>
      </w:r>
      <w:r w:rsidR="00217BAF" w:rsidRPr="007F6CDE">
        <w:rPr>
          <w:rFonts w:ascii="Arial" w:hAnsi="Arial" w:cs="Arial"/>
          <w:color w:val="000000"/>
        </w:rPr>
        <w:t>e considera</w:t>
      </w:r>
      <w:r w:rsidRPr="007F6CDE">
        <w:rPr>
          <w:rFonts w:ascii="Arial" w:hAnsi="Arial" w:cs="Arial"/>
          <w:color w:val="000000"/>
        </w:rPr>
        <w:t>n</w:t>
      </w:r>
      <w:r w:rsidR="00217BAF" w:rsidRPr="007F6CDE">
        <w:rPr>
          <w:rFonts w:ascii="Arial" w:hAnsi="Arial" w:cs="Arial"/>
          <w:color w:val="000000"/>
        </w:rPr>
        <w:t xml:space="preserve"> como </w:t>
      </w:r>
      <w:r w:rsidRPr="007F6CDE">
        <w:rPr>
          <w:rFonts w:ascii="Arial" w:hAnsi="Arial" w:cs="Arial"/>
          <w:color w:val="000000"/>
        </w:rPr>
        <w:t>punzocortantes:</w:t>
      </w:r>
    </w:p>
    <w:p w14:paraId="23D06C77" w14:textId="77777777" w:rsidR="00B321DA" w:rsidRPr="007F6CDE" w:rsidRDefault="00B321DA" w:rsidP="00BF35A7">
      <w:pPr>
        <w:spacing w:after="0" w:line="276" w:lineRule="auto"/>
        <w:jc w:val="both"/>
        <w:rPr>
          <w:rFonts w:ascii="Arial" w:eastAsia="Times New Roman" w:hAnsi="Arial" w:cs="Arial"/>
          <w:lang w:val="es-CR" w:eastAsia="es-ES"/>
        </w:rPr>
      </w:pPr>
    </w:p>
    <w:p w14:paraId="03BD0BDC" w14:textId="77777777" w:rsidR="00E640BE" w:rsidRPr="007F6CDE" w:rsidRDefault="00E640BE" w:rsidP="00BF35A7">
      <w:pPr>
        <w:pStyle w:val="ListParagraph"/>
        <w:numPr>
          <w:ilvl w:val="0"/>
          <w:numId w:val="7"/>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Todo tipo de agujas y jeringas.</w:t>
      </w:r>
      <w:r w:rsidR="00217BAF" w:rsidRPr="007F6CDE">
        <w:rPr>
          <w:rFonts w:ascii="Arial" w:eastAsia="Times New Roman" w:hAnsi="Arial" w:cs="Arial"/>
          <w:lang w:val="es-CR" w:eastAsia="es-ES"/>
        </w:rPr>
        <w:t xml:space="preserve"> </w:t>
      </w:r>
    </w:p>
    <w:p w14:paraId="067C9E30" w14:textId="366A6093" w:rsidR="00E640BE" w:rsidRPr="007F6CDE" w:rsidRDefault="00E640BE" w:rsidP="00BF35A7">
      <w:pPr>
        <w:pStyle w:val="ListParagraph"/>
        <w:numPr>
          <w:ilvl w:val="0"/>
          <w:numId w:val="7"/>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T</w:t>
      </w:r>
      <w:r w:rsidR="00217BAF" w:rsidRPr="007F6CDE">
        <w:rPr>
          <w:rFonts w:ascii="Arial" w:eastAsia="Times New Roman" w:hAnsi="Arial" w:cs="Arial"/>
          <w:lang w:val="es-CR" w:eastAsia="es-ES"/>
        </w:rPr>
        <w:t>u</w:t>
      </w:r>
      <w:r w:rsidRPr="007F6CDE">
        <w:rPr>
          <w:rFonts w:ascii="Arial" w:eastAsia="Times New Roman" w:hAnsi="Arial" w:cs="Arial"/>
          <w:lang w:val="es-CR" w:eastAsia="es-ES"/>
        </w:rPr>
        <w:t>bos de vidrio y plástico rígido</w:t>
      </w:r>
      <w:r w:rsidR="00B321DA" w:rsidRPr="007F6CDE">
        <w:rPr>
          <w:rFonts w:ascii="Arial" w:eastAsia="Times New Roman" w:hAnsi="Arial" w:cs="Arial"/>
          <w:lang w:val="es-CR" w:eastAsia="es-ES"/>
        </w:rPr>
        <w:t>.</w:t>
      </w:r>
    </w:p>
    <w:p w14:paraId="75CD51CE" w14:textId="7164785C" w:rsidR="00E640BE" w:rsidRPr="007F6CDE" w:rsidRDefault="00E640BE" w:rsidP="00BF35A7">
      <w:pPr>
        <w:pStyle w:val="ListParagraph"/>
        <w:numPr>
          <w:ilvl w:val="0"/>
          <w:numId w:val="7"/>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Ampollas</w:t>
      </w:r>
      <w:r w:rsidR="00B321DA" w:rsidRPr="007F6CDE">
        <w:rPr>
          <w:rFonts w:ascii="Arial" w:eastAsia="Times New Roman" w:hAnsi="Arial" w:cs="Arial"/>
          <w:lang w:val="es-CR" w:eastAsia="es-ES"/>
        </w:rPr>
        <w:t>.</w:t>
      </w:r>
    </w:p>
    <w:p w14:paraId="60C838C8" w14:textId="2A07CAAF" w:rsidR="00E640BE" w:rsidRPr="007F6CDE" w:rsidRDefault="00E640BE" w:rsidP="00BF35A7">
      <w:pPr>
        <w:pStyle w:val="ListParagraph"/>
        <w:numPr>
          <w:ilvl w:val="0"/>
          <w:numId w:val="7"/>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Frascos de vidrio</w:t>
      </w:r>
      <w:r w:rsidR="00B321DA" w:rsidRPr="007F6CDE">
        <w:rPr>
          <w:rFonts w:ascii="Arial" w:eastAsia="Times New Roman" w:hAnsi="Arial" w:cs="Arial"/>
          <w:lang w:val="es-CR" w:eastAsia="es-ES"/>
        </w:rPr>
        <w:t>.</w:t>
      </w:r>
    </w:p>
    <w:p w14:paraId="7C372EB0" w14:textId="77777777" w:rsidR="00E640BE" w:rsidRPr="007F6CDE" w:rsidRDefault="00E640BE" w:rsidP="00BF35A7">
      <w:pPr>
        <w:pStyle w:val="ListParagraph"/>
        <w:numPr>
          <w:ilvl w:val="0"/>
          <w:numId w:val="7"/>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A</w:t>
      </w:r>
      <w:r w:rsidR="00217BAF" w:rsidRPr="007F6CDE">
        <w:rPr>
          <w:rFonts w:ascii="Arial" w:eastAsia="Times New Roman" w:hAnsi="Arial" w:cs="Arial"/>
          <w:lang w:val="es-CR" w:eastAsia="es-ES"/>
        </w:rPr>
        <w:t xml:space="preserve">plicadores, navajillas y partes de las mismas. </w:t>
      </w:r>
    </w:p>
    <w:p w14:paraId="6C071490" w14:textId="7F02E397" w:rsidR="004364DE" w:rsidRPr="007F6CDE" w:rsidRDefault="00B321DA" w:rsidP="00BF35A7">
      <w:pPr>
        <w:pStyle w:val="ListParagraph"/>
        <w:numPr>
          <w:ilvl w:val="0"/>
          <w:numId w:val="7"/>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A</w:t>
      </w:r>
      <w:r w:rsidR="00217BAF" w:rsidRPr="007F6CDE">
        <w:rPr>
          <w:rFonts w:ascii="Arial" w:eastAsia="Times New Roman" w:hAnsi="Arial" w:cs="Arial"/>
          <w:lang w:val="es-CR" w:eastAsia="es-ES"/>
        </w:rPr>
        <w:t xml:space="preserve">rtículos de uso general, tales como: bombillos, tubos fluorescentes, grapas y bandas de metal o plástico. </w:t>
      </w:r>
    </w:p>
    <w:p w14:paraId="16195B96" w14:textId="49EA71E0" w:rsidR="00D93BFC" w:rsidRDefault="00D93BFC" w:rsidP="00BF35A7">
      <w:pPr>
        <w:spacing w:after="0" w:line="276" w:lineRule="auto"/>
        <w:jc w:val="both"/>
        <w:rPr>
          <w:rFonts w:ascii="Arial" w:eastAsia="Times New Roman" w:hAnsi="Arial" w:cs="Arial"/>
          <w:b/>
          <w:lang w:val="es-CR" w:eastAsia="es-ES"/>
        </w:rPr>
      </w:pPr>
    </w:p>
    <w:p w14:paraId="421F772A" w14:textId="77777777" w:rsidR="00783BFA" w:rsidRPr="007F6CDE" w:rsidRDefault="00783BFA" w:rsidP="00BF35A7">
      <w:pPr>
        <w:spacing w:after="0" w:line="276" w:lineRule="auto"/>
        <w:jc w:val="both"/>
        <w:rPr>
          <w:rFonts w:ascii="Arial" w:eastAsia="Times New Roman" w:hAnsi="Arial" w:cs="Arial"/>
          <w:b/>
          <w:lang w:val="es-CR" w:eastAsia="es-ES"/>
        </w:rPr>
      </w:pPr>
    </w:p>
    <w:p w14:paraId="5613267C" w14:textId="6EC6B76B" w:rsidR="00217BAF" w:rsidRPr="00783BFA" w:rsidRDefault="00217BAF" w:rsidP="00783BFA">
      <w:pPr>
        <w:pStyle w:val="ListParagraph"/>
        <w:numPr>
          <w:ilvl w:val="0"/>
          <w:numId w:val="23"/>
        </w:numPr>
        <w:spacing w:after="0" w:line="276" w:lineRule="auto"/>
        <w:jc w:val="both"/>
        <w:rPr>
          <w:rFonts w:ascii="Arial" w:eastAsia="Times New Roman" w:hAnsi="Arial" w:cs="Arial"/>
          <w:b/>
          <w:lang w:val="es-CR" w:eastAsia="es-ES"/>
        </w:rPr>
      </w:pPr>
      <w:r w:rsidRPr="00783BFA">
        <w:rPr>
          <w:rFonts w:ascii="Arial" w:eastAsia="Times New Roman" w:hAnsi="Arial" w:cs="Arial"/>
          <w:b/>
          <w:lang w:val="es-CR" w:eastAsia="es-ES"/>
        </w:rPr>
        <w:t xml:space="preserve">Manejo de los desechos </w:t>
      </w:r>
      <w:r w:rsidR="00B15130" w:rsidRPr="00783BFA">
        <w:rPr>
          <w:rFonts w:ascii="Arial" w:eastAsia="Times New Roman" w:hAnsi="Arial" w:cs="Arial"/>
          <w:b/>
          <w:lang w:val="es-CR" w:eastAsia="es-ES"/>
        </w:rPr>
        <w:t>infectocontagioso</w:t>
      </w:r>
      <w:r w:rsidRPr="00783BFA">
        <w:rPr>
          <w:rFonts w:ascii="Arial" w:eastAsia="Times New Roman" w:hAnsi="Arial" w:cs="Arial"/>
          <w:b/>
          <w:lang w:val="es-CR" w:eastAsia="es-ES"/>
        </w:rPr>
        <w:t>s no punzocortantes</w:t>
      </w:r>
    </w:p>
    <w:p w14:paraId="37B84DBF" w14:textId="77777777" w:rsidR="00217BAF" w:rsidRPr="007F6CDE" w:rsidRDefault="00217BAF" w:rsidP="00BF35A7">
      <w:pPr>
        <w:spacing w:after="0" w:line="276" w:lineRule="auto"/>
        <w:jc w:val="both"/>
        <w:rPr>
          <w:rFonts w:ascii="Arial" w:eastAsia="Times New Roman" w:hAnsi="Arial" w:cs="Arial"/>
          <w:lang w:val="es-CR" w:eastAsia="es-ES"/>
        </w:rPr>
      </w:pPr>
    </w:p>
    <w:p w14:paraId="348B650A" w14:textId="5A51B317" w:rsidR="00217BAF" w:rsidRPr="007F6CDE" w:rsidRDefault="00C95676" w:rsidP="00BF35A7">
      <w:pPr>
        <w:spacing w:after="0" w:line="276" w:lineRule="auto"/>
        <w:jc w:val="both"/>
        <w:rPr>
          <w:rFonts w:ascii="Arial" w:eastAsia="Times New Roman" w:hAnsi="Arial" w:cs="Arial"/>
          <w:lang w:val="es-CR" w:eastAsia="es-ES"/>
        </w:rPr>
      </w:pPr>
      <w:r w:rsidRPr="007F6CDE">
        <w:rPr>
          <w:rFonts w:ascii="Arial" w:hAnsi="Arial" w:cs="Arial"/>
        </w:rPr>
        <w:t>Los desechos d</w:t>
      </w:r>
      <w:r w:rsidR="004364DE" w:rsidRPr="007F6CDE">
        <w:rPr>
          <w:rFonts w:ascii="Arial" w:hAnsi="Arial" w:cs="Arial"/>
        </w:rPr>
        <w:t>eben colocarse directa</w:t>
      </w:r>
      <w:r w:rsidRPr="007F6CDE">
        <w:rPr>
          <w:rFonts w:ascii="Arial" w:hAnsi="Arial" w:cs="Arial"/>
        </w:rPr>
        <w:t xml:space="preserve">mente en bolsas especiales </w:t>
      </w:r>
      <w:r w:rsidR="00B321DA" w:rsidRPr="007F6CDE">
        <w:rPr>
          <w:rFonts w:ascii="Arial" w:hAnsi="Arial" w:cs="Arial"/>
        </w:rPr>
        <w:t>al</w:t>
      </w:r>
      <w:r w:rsidR="004364DE" w:rsidRPr="007F6CDE">
        <w:rPr>
          <w:rFonts w:ascii="Arial" w:hAnsi="Arial" w:cs="Arial"/>
        </w:rPr>
        <w:t xml:space="preserve"> momento de su generación, por lo tanto,</w:t>
      </w:r>
      <w:r w:rsidR="00595791" w:rsidRPr="007F6CDE">
        <w:rPr>
          <w:rFonts w:ascii="Arial" w:hAnsi="Arial" w:cs="Arial"/>
        </w:rPr>
        <w:t xml:space="preserve"> </w:t>
      </w:r>
      <w:r w:rsidR="004364DE" w:rsidRPr="007F6CDE">
        <w:rPr>
          <w:rFonts w:ascii="Arial" w:hAnsi="Arial" w:cs="Arial"/>
        </w:rPr>
        <w:t>estará</w:t>
      </w:r>
      <w:r w:rsidRPr="007F6CDE">
        <w:rPr>
          <w:rFonts w:ascii="Arial" w:hAnsi="Arial" w:cs="Arial"/>
        </w:rPr>
        <w:t>n</w:t>
      </w:r>
      <w:r w:rsidR="004364DE" w:rsidRPr="007F6CDE">
        <w:rPr>
          <w:rFonts w:ascii="Arial" w:hAnsi="Arial" w:cs="Arial"/>
        </w:rPr>
        <w:t xml:space="preserve"> ubicadas en el </w:t>
      </w:r>
      <w:r w:rsidR="00595791" w:rsidRPr="007F6CDE">
        <w:rPr>
          <w:rFonts w:ascii="Arial" w:hAnsi="Arial" w:cs="Arial"/>
        </w:rPr>
        <w:t>cubículo de inyectables y tendrán las siguientes características:</w:t>
      </w:r>
    </w:p>
    <w:p w14:paraId="677AA30B" w14:textId="77777777" w:rsidR="00BE781B" w:rsidRPr="007F6CDE" w:rsidRDefault="00BE781B" w:rsidP="00BF35A7">
      <w:pPr>
        <w:spacing w:after="0" w:line="276" w:lineRule="auto"/>
        <w:jc w:val="both"/>
        <w:rPr>
          <w:rFonts w:ascii="Arial" w:eastAsia="Times New Roman" w:hAnsi="Arial" w:cs="Arial"/>
          <w:lang w:val="es-CR" w:eastAsia="es-ES"/>
        </w:rPr>
      </w:pPr>
    </w:p>
    <w:p w14:paraId="01754D2C" w14:textId="3D378D91" w:rsidR="00C95676" w:rsidRPr="007F6CDE" w:rsidRDefault="00B321DA" w:rsidP="00BF35A7">
      <w:pPr>
        <w:pStyle w:val="ListParagraph"/>
        <w:numPr>
          <w:ilvl w:val="0"/>
          <w:numId w:val="4"/>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S</w:t>
      </w:r>
      <w:r w:rsidR="00C95676" w:rsidRPr="007F6CDE">
        <w:rPr>
          <w:rFonts w:ascii="Arial" w:eastAsia="Times New Roman" w:hAnsi="Arial" w:cs="Arial"/>
          <w:lang w:val="es-CR" w:eastAsia="es-ES"/>
        </w:rPr>
        <w:t>er de plástico</w:t>
      </w:r>
      <w:r w:rsidRPr="007F6CDE">
        <w:rPr>
          <w:rFonts w:ascii="Arial" w:eastAsia="Times New Roman" w:hAnsi="Arial" w:cs="Arial"/>
          <w:lang w:val="es-CR" w:eastAsia="es-ES"/>
        </w:rPr>
        <w:t xml:space="preserve"> e </w:t>
      </w:r>
      <w:r w:rsidR="00C95676" w:rsidRPr="007F6CDE">
        <w:rPr>
          <w:rFonts w:ascii="Arial" w:eastAsia="Times New Roman" w:hAnsi="Arial" w:cs="Arial"/>
          <w:lang w:val="es-CR" w:eastAsia="es-ES"/>
        </w:rPr>
        <w:t>impermeable</w:t>
      </w:r>
      <w:r w:rsidR="00595791" w:rsidRPr="007F6CDE">
        <w:rPr>
          <w:rFonts w:ascii="Arial" w:eastAsia="Times New Roman" w:hAnsi="Arial" w:cs="Arial"/>
          <w:lang w:val="es-CR" w:eastAsia="es-ES"/>
        </w:rPr>
        <w:t>s.</w:t>
      </w:r>
    </w:p>
    <w:p w14:paraId="0C1E34BB" w14:textId="0E430C32" w:rsidR="00F41DA6" w:rsidRPr="007F6CDE" w:rsidRDefault="00F41DA6" w:rsidP="00BF35A7">
      <w:pPr>
        <w:pStyle w:val="ListParagraph"/>
        <w:numPr>
          <w:ilvl w:val="0"/>
          <w:numId w:val="4"/>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Color rojo</w:t>
      </w:r>
      <w:r w:rsidR="00595791" w:rsidRPr="007F6CDE">
        <w:rPr>
          <w:rFonts w:ascii="Arial" w:eastAsia="Times New Roman" w:hAnsi="Arial" w:cs="Arial"/>
          <w:lang w:val="es-CR" w:eastAsia="es-ES"/>
        </w:rPr>
        <w:t>.</w:t>
      </w:r>
    </w:p>
    <w:p w14:paraId="7AA23395" w14:textId="173EBE62" w:rsidR="00F41DA6" w:rsidRPr="007F6CDE" w:rsidRDefault="00F41DA6" w:rsidP="00BF35A7">
      <w:pPr>
        <w:pStyle w:val="ListParagraph"/>
        <w:numPr>
          <w:ilvl w:val="0"/>
          <w:numId w:val="4"/>
        </w:numPr>
        <w:spacing w:after="0" w:line="276" w:lineRule="auto"/>
        <w:rPr>
          <w:rFonts w:ascii="Arial" w:eastAsia="Times New Roman" w:hAnsi="Arial" w:cs="Arial"/>
          <w:color w:val="000000"/>
          <w:szCs w:val="20"/>
          <w:lang w:val="es-CR" w:eastAsia="es-ES"/>
        </w:rPr>
      </w:pPr>
      <w:r w:rsidRPr="007F6CDE">
        <w:rPr>
          <w:rFonts w:ascii="Arial" w:eastAsia="Times New Roman" w:hAnsi="Arial" w:cs="Arial"/>
          <w:szCs w:val="20"/>
          <w:lang w:val="es-CR" w:eastAsia="es-ES"/>
        </w:rPr>
        <w:t>Resist</w:t>
      </w:r>
      <w:r w:rsidR="00FB700D" w:rsidRPr="007F6CDE">
        <w:rPr>
          <w:rFonts w:ascii="Arial" w:eastAsia="Times New Roman" w:hAnsi="Arial" w:cs="Arial"/>
          <w:szCs w:val="20"/>
          <w:lang w:val="es-CR" w:eastAsia="es-ES"/>
        </w:rPr>
        <w:t>encia</w:t>
      </w:r>
      <w:r w:rsidRPr="007F6CDE">
        <w:rPr>
          <w:rFonts w:ascii="Arial" w:eastAsia="Times New Roman" w:hAnsi="Arial" w:cs="Arial"/>
          <w:szCs w:val="20"/>
          <w:lang w:val="es-CR" w:eastAsia="es-ES"/>
        </w:rPr>
        <w:t xml:space="preserve"> a impactos</w:t>
      </w:r>
      <w:r w:rsidR="00595791" w:rsidRPr="007F6CDE">
        <w:rPr>
          <w:rFonts w:ascii="Arial" w:eastAsia="Times New Roman" w:hAnsi="Arial" w:cs="Arial"/>
          <w:szCs w:val="20"/>
          <w:lang w:val="es-CR" w:eastAsia="es-ES"/>
        </w:rPr>
        <w:t xml:space="preserve"> y </w:t>
      </w:r>
      <w:r w:rsidRPr="007F6CDE">
        <w:rPr>
          <w:rFonts w:ascii="Arial" w:eastAsia="Times New Roman" w:hAnsi="Arial" w:cs="Arial"/>
          <w:szCs w:val="20"/>
          <w:lang w:val="es-CR" w:eastAsia="es-ES"/>
        </w:rPr>
        <w:t>estiramientos</w:t>
      </w:r>
      <w:r w:rsidR="00595791" w:rsidRPr="007F6CDE">
        <w:rPr>
          <w:rFonts w:ascii="Arial" w:eastAsia="Times New Roman" w:hAnsi="Arial" w:cs="Arial"/>
          <w:szCs w:val="20"/>
          <w:lang w:val="es-CR" w:eastAsia="es-ES"/>
        </w:rPr>
        <w:t>.</w:t>
      </w:r>
    </w:p>
    <w:p w14:paraId="58215EF1" w14:textId="48473D9E" w:rsidR="000623C3" w:rsidRPr="00BF35A7" w:rsidRDefault="003844ED" w:rsidP="00BF35A7">
      <w:pPr>
        <w:pStyle w:val="ListParagraph"/>
        <w:numPr>
          <w:ilvl w:val="0"/>
          <w:numId w:val="4"/>
        </w:numPr>
        <w:spacing w:after="0" w:line="276" w:lineRule="auto"/>
        <w:jc w:val="both"/>
        <w:rPr>
          <w:rFonts w:ascii="Arial" w:eastAsia="Times New Roman" w:hAnsi="Arial" w:cs="Arial"/>
          <w:lang w:val="es-CR" w:eastAsia="es-ES"/>
        </w:rPr>
      </w:pPr>
      <w:r w:rsidRPr="007F6CDE">
        <w:rPr>
          <w:rFonts w:ascii="Arial" w:hAnsi="Arial" w:cs="Arial"/>
        </w:rPr>
        <w:t xml:space="preserve">Deberán tener la leyenda que indique “PELIGRO DESECHOS </w:t>
      </w:r>
      <w:r w:rsidR="00B15130" w:rsidRPr="007F6CDE">
        <w:rPr>
          <w:rFonts w:ascii="Arial" w:hAnsi="Arial" w:cs="Arial"/>
        </w:rPr>
        <w:t>INFECTOCONTAGIOSO</w:t>
      </w:r>
      <w:r w:rsidRPr="007F6CDE">
        <w:rPr>
          <w:rFonts w:ascii="Arial" w:hAnsi="Arial" w:cs="Arial"/>
        </w:rPr>
        <w:t>S” y estar marcadas con el símbolo universal de riesgo biológico.</w:t>
      </w:r>
      <w:r w:rsidR="0075054C" w:rsidRPr="007F6CDE">
        <w:rPr>
          <w:rFonts w:ascii="Arial" w:hAnsi="Arial" w:cs="Arial"/>
        </w:rPr>
        <w:t xml:space="preserve"> </w:t>
      </w:r>
      <w:r w:rsidR="00827ED5" w:rsidRPr="007F6CDE">
        <w:rPr>
          <w:rFonts w:ascii="Arial" w:hAnsi="Arial" w:cs="Arial"/>
        </w:rPr>
        <w:t>(</w:t>
      </w:r>
      <w:r w:rsidR="0075054C" w:rsidRPr="007F6CDE">
        <w:rPr>
          <w:rFonts w:ascii="Arial" w:hAnsi="Arial" w:cs="Arial"/>
        </w:rPr>
        <w:t>Ver figuras 1 y 2</w:t>
      </w:r>
      <w:r w:rsidR="00827ED5" w:rsidRPr="007F6CDE">
        <w:rPr>
          <w:rFonts w:ascii="Arial" w:hAnsi="Arial" w:cs="Arial"/>
        </w:rPr>
        <w:t>)</w:t>
      </w:r>
      <w:r w:rsidR="000623C3" w:rsidRPr="007F6CDE">
        <w:rPr>
          <w:rFonts w:ascii="Arial" w:hAnsi="Arial" w:cs="Arial"/>
        </w:rPr>
        <w:t>.</w:t>
      </w:r>
    </w:p>
    <w:p w14:paraId="7013A0F3" w14:textId="77777777" w:rsidR="00BF35A7" w:rsidRPr="00BF35A7" w:rsidRDefault="00BF35A7" w:rsidP="00BF35A7">
      <w:pPr>
        <w:spacing w:after="0" w:line="276" w:lineRule="auto"/>
        <w:jc w:val="both"/>
        <w:rPr>
          <w:rFonts w:ascii="Arial" w:eastAsia="Times New Roman" w:hAnsi="Arial" w:cs="Arial"/>
          <w:lang w:val="es-CR" w:eastAsia="es-ES"/>
        </w:rPr>
      </w:pPr>
    </w:p>
    <w:p w14:paraId="0D7F9036" w14:textId="2EB45B5A" w:rsidR="00C95676" w:rsidRPr="007F6CDE" w:rsidRDefault="00595791" w:rsidP="00BF35A7">
      <w:p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Además, las bolsas para recolección y segregación de infectocontagiosos deben cumplir las siguientes especificaciones:</w:t>
      </w:r>
    </w:p>
    <w:p w14:paraId="06BB513F" w14:textId="5B289868" w:rsidR="00595791" w:rsidRPr="007F6CDE" w:rsidRDefault="00595791" w:rsidP="00BF35A7">
      <w:pPr>
        <w:spacing w:after="0" w:line="276" w:lineRule="auto"/>
        <w:jc w:val="both"/>
        <w:rPr>
          <w:rFonts w:ascii="Arial" w:eastAsia="Times New Roman" w:hAnsi="Arial" w:cs="Arial"/>
          <w:lang w:val="es-CR" w:eastAsia="es-ES"/>
        </w:rPr>
      </w:pPr>
    </w:p>
    <w:p w14:paraId="31352D7A" w14:textId="26AA24CF" w:rsidR="00595791" w:rsidRPr="007F6CDE" w:rsidRDefault="00595791" w:rsidP="00BF35A7">
      <w:pPr>
        <w:spacing w:after="0" w:line="276" w:lineRule="auto"/>
        <w:jc w:val="both"/>
        <w:rPr>
          <w:rFonts w:ascii="Arial" w:eastAsia="Times New Roman" w:hAnsi="Arial" w:cs="Arial"/>
          <w:lang w:val="es-CR" w:eastAsia="es-ES"/>
        </w:rPr>
      </w:pPr>
    </w:p>
    <w:tbl>
      <w:tblPr>
        <w:tblStyle w:val="TableGrid"/>
        <w:tblW w:w="9040" w:type="dxa"/>
        <w:tblLook w:val="04A0" w:firstRow="1" w:lastRow="0" w:firstColumn="1" w:lastColumn="0" w:noHBand="0" w:noVBand="1"/>
      </w:tblPr>
      <w:tblGrid>
        <w:gridCol w:w="2713"/>
        <w:gridCol w:w="1567"/>
        <w:gridCol w:w="2600"/>
        <w:gridCol w:w="2160"/>
      </w:tblGrid>
      <w:tr w:rsidR="00827ED5" w:rsidRPr="007F6CDE" w14:paraId="600AA727" w14:textId="77777777" w:rsidTr="00827ED5">
        <w:trPr>
          <w:trHeight w:val="290"/>
        </w:trPr>
        <w:tc>
          <w:tcPr>
            <w:tcW w:w="2713" w:type="dxa"/>
            <w:noWrap/>
            <w:hideMark/>
          </w:tcPr>
          <w:p w14:paraId="0941F015" w14:textId="77777777" w:rsidR="00827ED5" w:rsidRPr="007F6CDE" w:rsidRDefault="00827ED5" w:rsidP="00BF35A7">
            <w:pPr>
              <w:spacing w:line="276" w:lineRule="auto"/>
              <w:rPr>
                <w:rFonts w:ascii="Arial" w:eastAsia="Times New Roman" w:hAnsi="Arial" w:cs="Arial"/>
                <w:color w:val="000000"/>
                <w:lang w:eastAsia="es-CR"/>
              </w:rPr>
            </w:pPr>
            <w:r w:rsidRPr="007F6CDE">
              <w:rPr>
                <w:rFonts w:ascii="Arial" w:eastAsia="Times New Roman" w:hAnsi="Arial" w:cs="Arial"/>
                <w:color w:val="000000"/>
                <w:lang w:val="es-ES" w:eastAsia="es-CR"/>
              </w:rPr>
              <w:lastRenderedPageBreak/>
              <w:t>Parámetro</w:t>
            </w:r>
          </w:p>
        </w:tc>
        <w:tc>
          <w:tcPr>
            <w:tcW w:w="1567" w:type="dxa"/>
            <w:hideMark/>
          </w:tcPr>
          <w:p w14:paraId="41A3F998" w14:textId="77777777" w:rsidR="00827ED5" w:rsidRPr="007F6CDE" w:rsidRDefault="00827ED5" w:rsidP="00BF35A7">
            <w:pPr>
              <w:spacing w:line="276" w:lineRule="auto"/>
              <w:jc w:val="center"/>
              <w:rPr>
                <w:rFonts w:ascii="Arial" w:eastAsia="Times New Roman" w:hAnsi="Arial" w:cs="Arial"/>
                <w:b/>
                <w:bCs/>
                <w:color w:val="000000"/>
                <w:lang w:eastAsia="es-CR"/>
              </w:rPr>
            </w:pPr>
            <w:r w:rsidRPr="007F6CDE">
              <w:rPr>
                <w:rFonts w:ascii="Arial" w:eastAsia="Times New Roman" w:hAnsi="Arial" w:cs="Arial"/>
                <w:b/>
                <w:bCs/>
                <w:color w:val="000000"/>
                <w:lang w:eastAsia="es-CR"/>
              </w:rPr>
              <w:t>Unidad</w:t>
            </w:r>
          </w:p>
        </w:tc>
        <w:tc>
          <w:tcPr>
            <w:tcW w:w="2600" w:type="dxa"/>
            <w:noWrap/>
            <w:hideMark/>
          </w:tcPr>
          <w:p w14:paraId="4AAB1D40" w14:textId="77777777" w:rsidR="00827ED5" w:rsidRPr="007F6CDE" w:rsidRDefault="00827ED5" w:rsidP="00BF35A7">
            <w:pPr>
              <w:spacing w:line="276" w:lineRule="auto"/>
              <w:jc w:val="center"/>
              <w:rPr>
                <w:rFonts w:ascii="Arial" w:eastAsia="Times New Roman" w:hAnsi="Arial" w:cs="Arial"/>
                <w:b/>
                <w:bCs/>
                <w:color w:val="000000"/>
                <w:lang w:eastAsia="es-CR"/>
              </w:rPr>
            </w:pPr>
            <w:r w:rsidRPr="007F6CDE">
              <w:rPr>
                <w:rFonts w:ascii="Arial" w:eastAsia="Times New Roman" w:hAnsi="Arial" w:cs="Arial"/>
                <w:b/>
                <w:bCs/>
                <w:color w:val="000000"/>
                <w:lang w:eastAsia="es-CR"/>
              </w:rPr>
              <w:t>Bolsa de polietileno</w:t>
            </w:r>
          </w:p>
        </w:tc>
        <w:tc>
          <w:tcPr>
            <w:tcW w:w="2160" w:type="dxa"/>
            <w:noWrap/>
            <w:hideMark/>
          </w:tcPr>
          <w:p w14:paraId="218E02B5" w14:textId="77777777" w:rsidR="00827ED5" w:rsidRPr="007F6CDE" w:rsidRDefault="00827ED5" w:rsidP="00BF35A7">
            <w:pPr>
              <w:spacing w:line="276" w:lineRule="auto"/>
              <w:jc w:val="center"/>
              <w:rPr>
                <w:rFonts w:ascii="Arial" w:eastAsia="Times New Roman" w:hAnsi="Arial" w:cs="Arial"/>
                <w:b/>
                <w:bCs/>
                <w:color w:val="000000"/>
                <w:lang w:eastAsia="es-CR"/>
              </w:rPr>
            </w:pPr>
            <w:r w:rsidRPr="007F6CDE">
              <w:rPr>
                <w:rFonts w:ascii="Arial" w:eastAsia="Times New Roman" w:hAnsi="Arial" w:cs="Arial"/>
                <w:b/>
                <w:bCs/>
                <w:color w:val="000000"/>
                <w:lang w:eastAsia="es-CR"/>
              </w:rPr>
              <w:t>Bolsa de polipropileno</w:t>
            </w:r>
          </w:p>
        </w:tc>
      </w:tr>
      <w:tr w:rsidR="00827ED5" w:rsidRPr="007F6CDE" w14:paraId="5A287641" w14:textId="77777777" w:rsidTr="00827ED5">
        <w:trPr>
          <w:trHeight w:val="290"/>
        </w:trPr>
        <w:tc>
          <w:tcPr>
            <w:tcW w:w="2713" w:type="dxa"/>
            <w:noWrap/>
            <w:hideMark/>
          </w:tcPr>
          <w:p w14:paraId="13BB755D" w14:textId="77777777" w:rsidR="00827ED5" w:rsidRPr="007F6CDE" w:rsidRDefault="00827ED5" w:rsidP="00BF35A7">
            <w:pPr>
              <w:spacing w:line="276" w:lineRule="auto"/>
              <w:rPr>
                <w:rFonts w:ascii="Arial" w:eastAsia="Times New Roman" w:hAnsi="Arial" w:cs="Arial"/>
                <w:color w:val="000000"/>
                <w:lang w:eastAsia="es-CR"/>
              </w:rPr>
            </w:pPr>
            <w:r w:rsidRPr="007F6CDE">
              <w:rPr>
                <w:rFonts w:ascii="Arial" w:eastAsia="Times New Roman" w:hAnsi="Arial" w:cs="Arial"/>
                <w:color w:val="000000"/>
                <w:lang w:eastAsia="es-CR"/>
              </w:rPr>
              <w:t>Impermeabilidad</w:t>
            </w:r>
          </w:p>
        </w:tc>
        <w:tc>
          <w:tcPr>
            <w:tcW w:w="1567" w:type="dxa"/>
            <w:hideMark/>
          </w:tcPr>
          <w:p w14:paraId="19921D5F"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 </w:t>
            </w:r>
          </w:p>
        </w:tc>
        <w:tc>
          <w:tcPr>
            <w:tcW w:w="2600" w:type="dxa"/>
            <w:noWrap/>
            <w:hideMark/>
          </w:tcPr>
          <w:p w14:paraId="157D7BEA"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Sí</w:t>
            </w:r>
          </w:p>
        </w:tc>
        <w:tc>
          <w:tcPr>
            <w:tcW w:w="2160" w:type="dxa"/>
            <w:noWrap/>
            <w:hideMark/>
          </w:tcPr>
          <w:p w14:paraId="0A076E8B"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Sí</w:t>
            </w:r>
          </w:p>
        </w:tc>
      </w:tr>
      <w:tr w:rsidR="00827ED5" w:rsidRPr="007F6CDE" w14:paraId="487492CC" w14:textId="77777777" w:rsidTr="00827ED5">
        <w:trPr>
          <w:trHeight w:val="290"/>
        </w:trPr>
        <w:tc>
          <w:tcPr>
            <w:tcW w:w="2713" w:type="dxa"/>
            <w:noWrap/>
            <w:hideMark/>
          </w:tcPr>
          <w:p w14:paraId="5D4D7873" w14:textId="77777777" w:rsidR="00827ED5" w:rsidRPr="007F6CDE" w:rsidRDefault="00827ED5" w:rsidP="00BF35A7">
            <w:pPr>
              <w:spacing w:line="276" w:lineRule="auto"/>
              <w:rPr>
                <w:rFonts w:ascii="Arial" w:eastAsia="Times New Roman" w:hAnsi="Arial" w:cs="Arial"/>
                <w:color w:val="000000"/>
                <w:lang w:eastAsia="es-CR"/>
              </w:rPr>
            </w:pPr>
            <w:r w:rsidRPr="007F6CDE">
              <w:rPr>
                <w:rFonts w:ascii="Arial" w:eastAsia="Times New Roman" w:hAnsi="Arial" w:cs="Arial"/>
                <w:color w:val="000000"/>
                <w:lang w:eastAsia="es-CR"/>
              </w:rPr>
              <w:t>Material</w:t>
            </w:r>
          </w:p>
        </w:tc>
        <w:tc>
          <w:tcPr>
            <w:tcW w:w="1567" w:type="dxa"/>
            <w:hideMark/>
          </w:tcPr>
          <w:p w14:paraId="0012AFA5"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 </w:t>
            </w:r>
          </w:p>
        </w:tc>
        <w:tc>
          <w:tcPr>
            <w:tcW w:w="2600" w:type="dxa"/>
            <w:noWrap/>
            <w:hideMark/>
          </w:tcPr>
          <w:p w14:paraId="67E8F494"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Polietileno</w:t>
            </w:r>
          </w:p>
        </w:tc>
        <w:tc>
          <w:tcPr>
            <w:tcW w:w="2160" w:type="dxa"/>
            <w:noWrap/>
            <w:hideMark/>
          </w:tcPr>
          <w:p w14:paraId="6EFBAEFA"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Polipropileno</w:t>
            </w:r>
          </w:p>
        </w:tc>
      </w:tr>
      <w:tr w:rsidR="00827ED5" w:rsidRPr="007F6CDE" w14:paraId="4B55E9AC" w14:textId="77777777" w:rsidTr="00827ED5">
        <w:trPr>
          <w:trHeight w:val="290"/>
        </w:trPr>
        <w:tc>
          <w:tcPr>
            <w:tcW w:w="2713" w:type="dxa"/>
            <w:noWrap/>
            <w:hideMark/>
          </w:tcPr>
          <w:p w14:paraId="3B307E31" w14:textId="77777777" w:rsidR="00827ED5" w:rsidRPr="007F6CDE" w:rsidRDefault="00827ED5" w:rsidP="00BF35A7">
            <w:pPr>
              <w:spacing w:line="276" w:lineRule="auto"/>
              <w:rPr>
                <w:rFonts w:ascii="Arial" w:eastAsia="Times New Roman" w:hAnsi="Arial" w:cs="Arial"/>
                <w:color w:val="000000"/>
                <w:lang w:eastAsia="es-CR"/>
              </w:rPr>
            </w:pPr>
            <w:r w:rsidRPr="007F6CDE">
              <w:rPr>
                <w:rFonts w:ascii="Arial" w:eastAsia="Times New Roman" w:hAnsi="Arial" w:cs="Arial"/>
                <w:color w:val="000000"/>
                <w:lang w:eastAsia="es-CR"/>
              </w:rPr>
              <w:t>Color</w:t>
            </w:r>
          </w:p>
        </w:tc>
        <w:tc>
          <w:tcPr>
            <w:tcW w:w="1567" w:type="dxa"/>
            <w:hideMark/>
          </w:tcPr>
          <w:p w14:paraId="4E65EEB9"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 </w:t>
            </w:r>
          </w:p>
        </w:tc>
        <w:tc>
          <w:tcPr>
            <w:tcW w:w="2600" w:type="dxa"/>
            <w:noWrap/>
            <w:hideMark/>
          </w:tcPr>
          <w:p w14:paraId="37840FA4"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Rojo opaco</w:t>
            </w:r>
          </w:p>
        </w:tc>
        <w:tc>
          <w:tcPr>
            <w:tcW w:w="2160" w:type="dxa"/>
            <w:noWrap/>
            <w:hideMark/>
          </w:tcPr>
          <w:p w14:paraId="6058D7A6"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Rojo opaco</w:t>
            </w:r>
          </w:p>
        </w:tc>
      </w:tr>
      <w:tr w:rsidR="00827ED5" w:rsidRPr="007F6CDE" w14:paraId="65F3109F" w14:textId="77777777" w:rsidTr="00827ED5">
        <w:trPr>
          <w:trHeight w:val="290"/>
        </w:trPr>
        <w:tc>
          <w:tcPr>
            <w:tcW w:w="2713" w:type="dxa"/>
            <w:noWrap/>
            <w:hideMark/>
          </w:tcPr>
          <w:p w14:paraId="39F25AAE" w14:textId="77777777" w:rsidR="00827ED5" w:rsidRPr="007F6CDE" w:rsidRDefault="00827ED5" w:rsidP="00BF35A7">
            <w:pPr>
              <w:spacing w:line="276" w:lineRule="auto"/>
              <w:rPr>
                <w:rFonts w:ascii="Arial" w:eastAsia="Times New Roman" w:hAnsi="Arial" w:cs="Arial"/>
                <w:color w:val="000000"/>
                <w:lang w:eastAsia="es-CR"/>
              </w:rPr>
            </w:pPr>
            <w:r w:rsidRPr="007F6CDE">
              <w:rPr>
                <w:rFonts w:ascii="Arial" w:eastAsia="Times New Roman" w:hAnsi="Arial" w:cs="Arial"/>
                <w:color w:val="000000"/>
                <w:lang w:eastAsia="es-CR"/>
              </w:rPr>
              <w:t>Símbolo</w:t>
            </w:r>
          </w:p>
        </w:tc>
        <w:tc>
          <w:tcPr>
            <w:tcW w:w="1567" w:type="dxa"/>
            <w:hideMark/>
          </w:tcPr>
          <w:p w14:paraId="218D8DF8"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 </w:t>
            </w:r>
          </w:p>
        </w:tc>
        <w:tc>
          <w:tcPr>
            <w:tcW w:w="2600" w:type="dxa"/>
            <w:noWrap/>
            <w:hideMark/>
          </w:tcPr>
          <w:p w14:paraId="4E8C24E1"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Bioinfeccioso</w:t>
            </w:r>
          </w:p>
        </w:tc>
        <w:tc>
          <w:tcPr>
            <w:tcW w:w="2160" w:type="dxa"/>
            <w:noWrap/>
            <w:hideMark/>
          </w:tcPr>
          <w:p w14:paraId="716FB802"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Bioinfeccioso</w:t>
            </w:r>
          </w:p>
        </w:tc>
      </w:tr>
      <w:tr w:rsidR="00827ED5" w:rsidRPr="007F6CDE" w14:paraId="321719B2" w14:textId="77777777" w:rsidTr="00827ED5">
        <w:trPr>
          <w:trHeight w:val="290"/>
        </w:trPr>
        <w:tc>
          <w:tcPr>
            <w:tcW w:w="2713" w:type="dxa"/>
            <w:noWrap/>
            <w:hideMark/>
          </w:tcPr>
          <w:p w14:paraId="38D1932E" w14:textId="77777777" w:rsidR="00827ED5" w:rsidRPr="007F6CDE" w:rsidRDefault="00827ED5" w:rsidP="00BF35A7">
            <w:pPr>
              <w:spacing w:line="276" w:lineRule="auto"/>
              <w:rPr>
                <w:rFonts w:ascii="Arial" w:eastAsia="Times New Roman" w:hAnsi="Arial" w:cs="Arial"/>
                <w:color w:val="000000"/>
                <w:lang w:eastAsia="es-CR"/>
              </w:rPr>
            </w:pPr>
            <w:r w:rsidRPr="007F6CDE">
              <w:rPr>
                <w:rFonts w:ascii="Arial" w:eastAsia="Times New Roman" w:hAnsi="Arial" w:cs="Arial"/>
                <w:color w:val="000000"/>
                <w:lang w:eastAsia="es-CR"/>
              </w:rPr>
              <w:t>Espesor</w:t>
            </w:r>
          </w:p>
        </w:tc>
        <w:tc>
          <w:tcPr>
            <w:tcW w:w="1567" w:type="dxa"/>
            <w:hideMark/>
          </w:tcPr>
          <w:p w14:paraId="5B08295F"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Micras</w:t>
            </w:r>
          </w:p>
        </w:tc>
        <w:tc>
          <w:tcPr>
            <w:tcW w:w="2600" w:type="dxa"/>
            <w:noWrap/>
            <w:hideMark/>
          </w:tcPr>
          <w:p w14:paraId="6327FD4C"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45-80</w:t>
            </w:r>
          </w:p>
        </w:tc>
        <w:tc>
          <w:tcPr>
            <w:tcW w:w="2160" w:type="dxa"/>
            <w:noWrap/>
            <w:hideMark/>
          </w:tcPr>
          <w:p w14:paraId="102D3A02"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60-80</w:t>
            </w:r>
          </w:p>
        </w:tc>
      </w:tr>
      <w:tr w:rsidR="00827ED5" w:rsidRPr="007F6CDE" w14:paraId="096021CB" w14:textId="77777777" w:rsidTr="00827ED5">
        <w:trPr>
          <w:trHeight w:val="580"/>
        </w:trPr>
        <w:tc>
          <w:tcPr>
            <w:tcW w:w="2713" w:type="dxa"/>
            <w:noWrap/>
            <w:hideMark/>
          </w:tcPr>
          <w:p w14:paraId="3B4199A1" w14:textId="77777777" w:rsidR="00827ED5" w:rsidRPr="007F6CDE" w:rsidRDefault="00827ED5" w:rsidP="00BF35A7">
            <w:pPr>
              <w:spacing w:line="276" w:lineRule="auto"/>
              <w:rPr>
                <w:rFonts w:ascii="Arial" w:eastAsia="Times New Roman" w:hAnsi="Arial" w:cs="Arial"/>
                <w:color w:val="000000"/>
                <w:lang w:eastAsia="es-CR"/>
              </w:rPr>
            </w:pPr>
            <w:r w:rsidRPr="007F6CDE">
              <w:rPr>
                <w:rFonts w:ascii="Arial" w:eastAsia="Times New Roman" w:hAnsi="Arial" w:cs="Arial"/>
                <w:color w:val="000000"/>
                <w:lang w:eastAsia="es-CR"/>
              </w:rPr>
              <w:t>Metales pesados</w:t>
            </w:r>
          </w:p>
        </w:tc>
        <w:tc>
          <w:tcPr>
            <w:tcW w:w="1567" w:type="dxa"/>
            <w:hideMark/>
          </w:tcPr>
          <w:p w14:paraId="5EAF98C4"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Sumatoria de Hg, Pb, Cr, Cd mg/Kg</w:t>
            </w:r>
          </w:p>
        </w:tc>
        <w:tc>
          <w:tcPr>
            <w:tcW w:w="2600" w:type="dxa"/>
            <w:noWrap/>
            <w:hideMark/>
          </w:tcPr>
          <w:p w14:paraId="11848AE5"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Menor a 100 mg/Kg</w:t>
            </w:r>
          </w:p>
        </w:tc>
        <w:tc>
          <w:tcPr>
            <w:tcW w:w="2160" w:type="dxa"/>
            <w:noWrap/>
            <w:hideMark/>
          </w:tcPr>
          <w:p w14:paraId="24D1380D"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Menor a 100 mg/Kg</w:t>
            </w:r>
          </w:p>
        </w:tc>
      </w:tr>
      <w:tr w:rsidR="00827ED5" w:rsidRPr="007F6CDE" w14:paraId="194FE2C8" w14:textId="77777777" w:rsidTr="00827ED5">
        <w:trPr>
          <w:trHeight w:val="290"/>
        </w:trPr>
        <w:tc>
          <w:tcPr>
            <w:tcW w:w="2713" w:type="dxa"/>
            <w:noWrap/>
            <w:hideMark/>
          </w:tcPr>
          <w:p w14:paraId="47FD1EC5" w14:textId="77777777" w:rsidR="00827ED5" w:rsidRPr="007F6CDE" w:rsidRDefault="00827ED5" w:rsidP="00BF35A7">
            <w:pPr>
              <w:spacing w:line="276" w:lineRule="auto"/>
              <w:rPr>
                <w:rFonts w:ascii="Arial" w:eastAsia="Times New Roman" w:hAnsi="Arial" w:cs="Arial"/>
                <w:color w:val="000000"/>
                <w:lang w:eastAsia="es-CR"/>
              </w:rPr>
            </w:pPr>
            <w:r w:rsidRPr="007F6CDE">
              <w:rPr>
                <w:rFonts w:ascii="Arial" w:eastAsia="Times New Roman" w:hAnsi="Arial" w:cs="Arial"/>
                <w:color w:val="000000"/>
                <w:lang w:eastAsia="es-CR"/>
              </w:rPr>
              <w:t>Resistencia a impacto</w:t>
            </w:r>
          </w:p>
        </w:tc>
        <w:tc>
          <w:tcPr>
            <w:tcW w:w="1567" w:type="dxa"/>
            <w:hideMark/>
          </w:tcPr>
          <w:p w14:paraId="549243FB" w14:textId="77777777" w:rsidR="00827ED5" w:rsidRPr="007F6CDE" w:rsidRDefault="00827ED5" w:rsidP="00BF35A7">
            <w:pPr>
              <w:spacing w:line="276" w:lineRule="auto"/>
              <w:jc w:val="center"/>
              <w:rPr>
                <w:rFonts w:ascii="Arial" w:eastAsia="Times New Roman" w:hAnsi="Arial" w:cs="Arial"/>
                <w:color w:val="000000"/>
                <w:lang w:eastAsia="es-CR"/>
              </w:rPr>
            </w:pPr>
            <w:proofErr w:type="spellStart"/>
            <w:r w:rsidRPr="007F6CDE">
              <w:rPr>
                <w:rFonts w:ascii="Arial" w:eastAsia="Times New Roman" w:hAnsi="Arial" w:cs="Arial"/>
                <w:color w:val="000000"/>
                <w:lang w:eastAsia="es-CR"/>
              </w:rPr>
              <w:t>Kilopascales</w:t>
            </w:r>
            <w:proofErr w:type="spellEnd"/>
          </w:p>
        </w:tc>
        <w:tc>
          <w:tcPr>
            <w:tcW w:w="2600" w:type="dxa"/>
            <w:noWrap/>
            <w:hideMark/>
          </w:tcPr>
          <w:p w14:paraId="0A46DAEA"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16,2 kPa</w:t>
            </w:r>
          </w:p>
        </w:tc>
        <w:tc>
          <w:tcPr>
            <w:tcW w:w="2160" w:type="dxa"/>
            <w:noWrap/>
            <w:hideMark/>
          </w:tcPr>
          <w:p w14:paraId="5B48F79B"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16,2 kPa</w:t>
            </w:r>
          </w:p>
        </w:tc>
      </w:tr>
      <w:tr w:rsidR="00827ED5" w:rsidRPr="007F6CDE" w14:paraId="72DB1CAB" w14:textId="77777777" w:rsidTr="00827ED5">
        <w:trPr>
          <w:trHeight w:val="290"/>
        </w:trPr>
        <w:tc>
          <w:tcPr>
            <w:tcW w:w="2713" w:type="dxa"/>
            <w:noWrap/>
            <w:hideMark/>
          </w:tcPr>
          <w:p w14:paraId="28BBD498" w14:textId="77777777" w:rsidR="00827ED5" w:rsidRPr="007F6CDE" w:rsidRDefault="00827ED5" w:rsidP="00BF35A7">
            <w:pPr>
              <w:spacing w:line="276" w:lineRule="auto"/>
              <w:rPr>
                <w:rFonts w:ascii="Arial" w:eastAsia="Times New Roman" w:hAnsi="Arial" w:cs="Arial"/>
                <w:color w:val="000000"/>
                <w:lang w:eastAsia="es-CR"/>
              </w:rPr>
            </w:pPr>
            <w:r w:rsidRPr="007F6CDE">
              <w:rPr>
                <w:rFonts w:ascii="Arial" w:eastAsia="Times New Roman" w:hAnsi="Arial" w:cs="Arial"/>
                <w:color w:val="000000"/>
                <w:lang w:eastAsia="es-CR"/>
              </w:rPr>
              <w:t>Resistencia a estiramiento</w:t>
            </w:r>
          </w:p>
        </w:tc>
        <w:tc>
          <w:tcPr>
            <w:tcW w:w="1567" w:type="dxa"/>
            <w:hideMark/>
          </w:tcPr>
          <w:p w14:paraId="48D79F10" w14:textId="77777777" w:rsidR="00827ED5" w:rsidRPr="007F6CDE" w:rsidRDefault="00827ED5" w:rsidP="00BF35A7">
            <w:pPr>
              <w:spacing w:line="276" w:lineRule="auto"/>
              <w:jc w:val="center"/>
              <w:rPr>
                <w:rFonts w:ascii="Arial" w:eastAsia="Times New Roman" w:hAnsi="Arial" w:cs="Arial"/>
                <w:color w:val="000000"/>
                <w:lang w:eastAsia="es-CR"/>
              </w:rPr>
            </w:pPr>
            <w:proofErr w:type="spellStart"/>
            <w:r w:rsidRPr="007F6CDE">
              <w:rPr>
                <w:rFonts w:ascii="Arial" w:eastAsia="Times New Roman" w:hAnsi="Arial" w:cs="Arial"/>
                <w:color w:val="000000"/>
                <w:lang w:eastAsia="es-CR"/>
              </w:rPr>
              <w:t>Kilopascales</w:t>
            </w:r>
            <w:proofErr w:type="spellEnd"/>
          </w:p>
        </w:tc>
        <w:tc>
          <w:tcPr>
            <w:tcW w:w="2600" w:type="dxa"/>
            <w:noWrap/>
            <w:hideMark/>
          </w:tcPr>
          <w:p w14:paraId="12FE0C78"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47 kPa</w:t>
            </w:r>
          </w:p>
        </w:tc>
        <w:tc>
          <w:tcPr>
            <w:tcW w:w="2160" w:type="dxa"/>
            <w:noWrap/>
            <w:hideMark/>
          </w:tcPr>
          <w:p w14:paraId="37312166" w14:textId="77777777" w:rsidR="00827ED5" w:rsidRPr="007F6CDE" w:rsidRDefault="00827ED5" w:rsidP="00BF35A7">
            <w:pPr>
              <w:spacing w:line="276" w:lineRule="auto"/>
              <w:jc w:val="center"/>
              <w:rPr>
                <w:rFonts w:ascii="Arial" w:eastAsia="Times New Roman" w:hAnsi="Arial" w:cs="Arial"/>
                <w:color w:val="000000"/>
                <w:lang w:eastAsia="es-CR"/>
              </w:rPr>
            </w:pPr>
            <w:r w:rsidRPr="007F6CDE">
              <w:rPr>
                <w:rFonts w:ascii="Arial" w:eastAsia="Times New Roman" w:hAnsi="Arial" w:cs="Arial"/>
                <w:color w:val="000000"/>
                <w:lang w:eastAsia="es-CR"/>
              </w:rPr>
              <w:t>47 kPa</w:t>
            </w:r>
          </w:p>
        </w:tc>
      </w:tr>
    </w:tbl>
    <w:p w14:paraId="67EB0BAF" w14:textId="77777777" w:rsidR="00827ED5" w:rsidRPr="007F6CDE" w:rsidRDefault="00827ED5" w:rsidP="00BF35A7">
      <w:pPr>
        <w:spacing w:after="0" w:line="276" w:lineRule="auto"/>
        <w:jc w:val="both"/>
        <w:rPr>
          <w:rFonts w:ascii="Arial" w:eastAsia="Times New Roman" w:hAnsi="Arial" w:cs="Arial"/>
          <w:i/>
          <w:iCs/>
          <w:sz w:val="20"/>
          <w:szCs w:val="20"/>
          <w:lang w:val="es-CR" w:eastAsia="es-ES"/>
        </w:rPr>
      </w:pPr>
    </w:p>
    <w:p w14:paraId="7C614BCE" w14:textId="1DB9B68B" w:rsidR="00595791" w:rsidRPr="00BF35A7" w:rsidRDefault="00827ED5" w:rsidP="00BF35A7">
      <w:pPr>
        <w:spacing w:after="0" w:line="276" w:lineRule="auto"/>
        <w:jc w:val="both"/>
        <w:rPr>
          <w:rFonts w:ascii="Arial" w:eastAsia="Times New Roman" w:hAnsi="Arial" w:cs="Arial"/>
          <w:lang w:val="es-CR" w:eastAsia="es-ES"/>
        </w:rPr>
      </w:pPr>
      <w:r w:rsidRPr="00BF35A7">
        <w:rPr>
          <w:rFonts w:ascii="Arial" w:eastAsia="Times New Roman" w:hAnsi="Arial" w:cs="Arial"/>
          <w:i/>
          <w:iCs/>
          <w:lang w:val="es-CR" w:eastAsia="es-ES"/>
        </w:rPr>
        <w:t xml:space="preserve">Fuente: </w:t>
      </w:r>
      <w:r w:rsidRPr="00BF35A7">
        <w:rPr>
          <w:rFonts w:ascii="Arial" w:hAnsi="Arial" w:cs="Arial"/>
          <w:i/>
          <w:iCs/>
        </w:rPr>
        <w:t xml:space="preserve">Alcance </w:t>
      </w:r>
      <w:r w:rsidR="00856204" w:rsidRPr="00BF35A7">
        <w:rPr>
          <w:rFonts w:ascii="Arial" w:hAnsi="Arial" w:cs="Arial"/>
          <w:i/>
          <w:iCs/>
        </w:rPr>
        <w:t>N.º</w:t>
      </w:r>
      <w:r w:rsidRPr="00BF35A7">
        <w:rPr>
          <w:rFonts w:ascii="Arial" w:hAnsi="Arial" w:cs="Arial"/>
          <w:i/>
          <w:iCs/>
        </w:rPr>
        <w:t xml:space="preserve"> 8 de la Gaceta </w:t>
      </w:r>
      <w:r w:rsidR="00856204" w:rsidRPr="00BF35A7">
        <w:rPr>
          <w:rFonts w:ascii="Arial" w:hAnsi="Arial" w:cs="Arial"/>
          <w:i/>
          <w:iCs/>
        </w:rPr>
        <w:t>N.º</w:t>
      </w:r>
      <w:r w:rsidRPr="00BF35A7">
        <w:rPr>
          <w:rFonts w:ascii="Arial" w:hAnsi="Arial" w:cs="Arial"/>
          <w:i/>
          <w:iCs/>
        </w:rPr>
        <w:t xml:space="preserve"> 23 del 03 de febrero del 2003. </w:t>
      </w:r>
      <w:sdt>
        <w:sdtPr>
          <w:rPr>
            <w:rFonts w:ascii="Arial" w:hAnsi="Arial" w:cs="Arial"/>
            <w:i/>
            <w:iCs/>
          </w:rPr>
          <w:id w:val="478656457"/>
          <w:citation/>
        </w:sdtPr>
        <w:sdtEndPr/>
        <w:sdtContent>
          <w:r w:rsidR="00BF35A7" w:rsidRPr="00BF35A7">
            <w:rPr>
              <w:rFonts w:ascii="Arial" w:hAnsi="Arial" w:cs="Arial"/>
              <w:i/>
              <w:iCs/>
            </w:rPr>
            <w:fldChar w:fldCharType="begin"/>
          </w:r>
          <w:r w:rsidR="00BF35A7" w:rsidRPr="00BF35A7">
            <w:rPr>
              <w:rFonts w:ascii="Arial" w:hAnsi="Arial" w:cs="Arial"/>
              <w:i/>
              <w:iCs/>
              <w:lang w:val="es-CR"/>
            </w:rPr>
            <w:instrText xml:space="preserve"> CITATION Reg03 \l 5130 </w:instrText>
          </w:r>
          <w:r w:rsidR="00BF35A7" w:rsidRPr="00BF35A7">
            <w:rPr>
              <w:rFonts w:ascii="Arial" w:hAnsi="Arial" w:cs="Arial"/>
              <w:i/>
              <w:iCs/>
            </w:rPr>
            <w:fldChar w:fldCharType="separate"/>
          </w:r>
          <w:r w:rsidR="00BF35A7" w:rsidRPr="00BF35A7">
            <w:rPr>
              <w:rFonts w:ascii="Arial" w:hAnsi="Arial" w:cs="Arial"/>
              <w:noProof/>
              <w:lang w:val="es-CR"/>
            </w:rPr>
            <w:t>(Reglamento sobre la gestión de los desechos infectocontagiosos que se generan en establecimientos que prestan atención a la salud y afines, 2003)</w:t>
          </w:r>
          <w:r w:rsidR="00BF35A7" w:rsidRPr="00BF35A7">
            <w:rPr>
              <w:rFonts w:ascii="Arial" w:hAnsi="Arial" w:cs="Arial"/>
              <w:i/>
              <w:iCs/>
            </w:rPr>
            <w:fldChar w:fldCharType="end"/>
          </w:r>
        </w:sdtContent>
      </w:sdt>
    </w:p>
    <w:p w14:paraId="2673938B" w14:textId="77777777" w:rsidR="00595791" w:rsidRPr="007F6CDE" w:rsidRDefault="00595791" w:rsidP="00BF35A7">
      <w:pPr>
        <w:spacing w:after="0" w:line="276" w:lineRule="auto"/>
        <w:jc w:val="center"/>
        <w:rPr>
          <w:rFonts w:ascii="Arial" w:eastAsia="Times New Roman" w:hAnsi="Arial" w:cs="Arial"/>
          <w:lang w:val="es-CR" w:eastAsia="es-ES"/>
        </w:rPr>
      </w:pPr>
    </w:p>
    <w:p w14:paraId="71CC1D90" w14:textId="62FEBAB2" w:rsidR="0075054C" w:rsidRPr="007F6CDE" w:rsidRDefault="00936F57" w:rsidP="00BF35A7">
      <w:pPr>
        <w:spacing w:after="0" w:line="276" w:lineRule="auto"/>
        <w:jc w:val="center"/>
        <w:rPr>
          <w:rFonts w:ascii="Arial" w:hAnsi="Arial" w:cs="Arial"/>
          <w:noProof/>
          <w:lang w:eastAsia="es-ES"/>
        </w:rPr>
      </w:pPr>
      <w:r w:rsidRPr="007F6CDE">
        <w:rPr>
          <w:rFonts w:ascii="Arial" w:hAnsi="Arial" w:cs="Arial"/>
          <w:noProof/>
          <w:lang w:eastAsia="es-ES"/>
        </w:rPr>
        <w:drawing>
          <wp:inline distT="0" distB="0" distL="0" distR="0" wp14:anchorId="7C9FC8F2" wp14:editId="18ECE3A7">
            <wp:extent cx="2594758" cy="2147071"/>
            <wp:effectExtent l="0" t="0" r="0" b="5715"/>
            <wp:docPr id="1" name="Imagen 1" descr="Resultado de imagen de bolsa para desechos infecto contagios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bolsa para desechos infecto contagiosos&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2234" cy="2153257"/>
                    </a:xfrm>
                    <a:prstGeom prst="rect">
                      <a:avLst/>
                    </a:prstGeom>
                    <a:noFill/>
                    <a:ln>
                      <a:noFill/>
                    </a:ln>
                  </pic:spPr>
                </pic:pic>
              </a:graphicData>
            </a:graphic>
          </wp:inline>
        </w:drawing>
      </w:r>
    </w:p>
    <w:p w14:paraId="3E971520" w14:textId="614D3739" w:rsidR="00F41DA6" w:rsidRPr="007F6CDE" w:rsidRDefault="00F41DA6" w:rsidP="00BF35A7">
      <w:pPr>
        <w:spacing w:after="0" w:line="276" w:lineRule="auto"/>
        <w:jc w:val="center"/>
        <w:rPr>
          <w:rFonts w:ascii="Arial" w:eastAsia="Times New Roman" w:hAnsi="Arial" w:cs="Arial"/>
          <w:sz w:val="20"/>
          <w:szCs w:val="20"/>
          <w:lang w:val="es-CR" w:eastAsia="es-ES"/>
        </w:rPr>
      </w:pPr>
    </w:p>
    <w:p w14:paraId="4512312F" w14:textId="3F2C1A6E" w:rsidR="00180B78" w:rsidRPr="007F6CDE" w:rsidRDefault="00936F57" w:rsidP="00BF35A7">
      <w:pPr>
        <w:spacing w:after="0" w:line="276" w:lineRule="auto"/>
        <w:jc w:val="center"/>
        <w:rPr>
          <w:rFonts w:ascii="Arial" w:eastAsia="Times New Roman" w:hAnsi="Arial" w:cs="Arial"/>
          <w:sz w:val="20"/>
          <w:szCs w:val="20"/>
          <w:lang w:val="es-CR" w:eastAsia="es-ES"/>
        </w:rPr>
      </w:pPr>
      <w:r w:rsidRPr="007F6CDE">
        <w:rPr>
          <w:rFonts w:ascii="Arial" w:eastAsia="Times New Roman" w:hAnsi="Arial" w:cs="Arial"/>
          <w:b/>
          <w:sz w:val="20"/>
          <w:szCs w:val="20"/>
          <w:lang w:val="es-CR" w:eastAsia="es-ES"/>
        </w:rPr>
        <w:t>Figura 1.</w:t>
      </w:r>
      <w:r w:rsidRPr="007F6CDE">
        <w:rPr>
          <w:rFonts w:ascii="Arial" w:eastAsia="Times New Roman" w:hAnsi="Arial" w:cs="Arial"/>
          <w:sz w:val="20"/>
          <w:szCs w:val="20"/>
          <w:lang w:val="es-CR" w:eastAsia="es-ES"/>
        </w:rPr>
        <w:t xml:space="preserve"> Bolsas para recolección de material </w:t>
      </w:r>
      <w:r w:rsidR="00E66A9E" w:rsidRPr="007F6CDE">
        <w:rPr>
          <w:rFonts w:ascii="Arial" w:eastAsia="Times New Roman" w:hAnsi="Arial" w:cs="Arial"/>
          <w:sz w:val="20"/>
          <w:szCs w:val="20"/>
          <w:lang w:val="es-CR" w:eastAsia="es-ES"/>
        </w:rPr>
        <w:t>infectocontagioso</w:t>
      </w:r>
      <w:r w:rsidR="003844ED" w:rsidRPr="007F6CDE">
        <w:rPr>
          <w:rFonts w:ascii="Arial" w:eastAsia="Times New Roman" w:hAnsi="Arial" w:cs="Arial"/>
          <w:sz w:val="20"/>
          <w:szCs w:val="20"/>
          <w:lang w:val="es-CR" w:eastAsia="es-ES"/>
        </w:rPr>
        <w:t xml:space="preserve"> y símbolo universal de rie</w:t>
      </w:r>
      <w:r w:rsidR="0075054C" w:rsidRPr="007F6CDE">
        <w:rPr>
          <w:rFonts w:ascii="Arial" w:eastAsia="Times New Roman" w:hAnsi="Arial" w:cs="Arial"/>
          <w:sz w:val="20"/>
          <w:szCs w:val="20"/>
          <w:lang w:val="es-CR" w:eastAsia="es-ES"/>
        </w:rPr>
        <w:t>s</w:t>
      </w:r>
      <w:r w:rsidR="003844ED" w:rsidRPr="007F6CDE">
        <w:rPr>
          <w:rFonts w:ascii="Arial" w:eastAsia="Times New Roman" w:hAnsi="Arial" w:cs="Arial"/>
          <w:sz w:val="20"/>
          <w:szCs w:val="20"/>
          <w:lang w:val="es-CR" w:eastAsia="es-ES"/>
        </w:rPr>
        <w:t>go biológico.</w:t>
      </w:r>
    </w:p>
    <w:p w14:paraId="65F5B9A1" w14:textId="77777777" w:rsidR="0075054C" w:rsidRPr="007F6CDE" w:rsidRDefault="0075054C" w:rsidP="00BF35A7">
      <w:pPr>
        <w:spacing w:after="0" w:line="276" w:lineRule="auto"/>
        <w:jc w:val="center"/>
        <w:rPr>
          <w:rFonts w:ascii="Arial" w:hAnsi="Arial" w:cs="Arial"/>
        </w:rPr>
      </w:pPr>
    </w:p>
    <w:p w14:paraId="1EDF425D" w14:textId="6A4C6982" w:rsidR="0075054C" w:rsidRPr="007F6CDE" w:rsidRDefault="0075054C" w:rsidP="00BF35A7">
      <w:pPr>
        <w:spacing w:after="0" w:line="276" w:lineRule="auto"/>
        <w:jc w:val="center"/>
        <w:rPr>
          <w:rFonts w:ascii="Arial" w:hAnsi="Arial" w:cs="Arial"/>
        </w:rPr>
      </w:pPr>
      <w:r w:rsidRPr="007F6CDE">
        <w:rPr>
          <w:rFonts w:ascii="Arial" w:hAnsi="Arial" w:cs="Arial"/>
          <w:noProof/>
          <w:lang w:eastAsia="es-ES"/>
        </w:rPr>
        <w:lastRenderedPageBreak/>
        <w:drawing>
          <wp:inline distT="0" distB="0" distL="0" distR="0" wp14:anchorId="52E63B55" wp14:editId="657F1886">
            <wp:extent cx="1686296" cy="1686296"/>
            <wp:effectExtent l="0" t="0" r="9525" b="9525"/>
            <wp:docPr id="8" name="Imagen 8" descr="Resultado de imagen de símbolo universal de riesgo biológic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símbolo universal de riesgo biológico&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0518" cy="1690518"/>
                    </a:xfrm>
                    <a:prstGeom prst="rect">
                      <a:avLst/>
                    </a:prstGeom>
                    <a:noFill/>
                    <a:ln>
                      <a:noFill/>
                    </a:ln>
                  </pic:spPr>
                </pic:pic>
              </a:graphicData>
            </a:graphic>
          </wp:inline>
        </w:drawing>
      </w:r>
    </w:p>
    <w:p w14:paraId="76019A56" w14:textId="57CFD9AD" w:rsidR="0075054C" w:rsidRPr="007F6CDE" w:rsidRDefault="0075054C" w:rsidP="00BF35A7">
      <w:pPr>
        <w:spacing w:after="0" w:line="276" w:lineRule="auto"/>
        <w:jc w:val="center"/>
        <w:rPr>
          <w:rFonts w:ascii="Arial" w:hAnsi="Arial" w:cs="Arial"/>
          <w:sz w:val="20"/>
          <w:szCs w:val="20"/>
        </w:rPr>
      </w:pPr>
      <w:r w:rsidRPr="007F6CDE">
        <w:rPr>
          <w:rFonts w:ascii="Arial" w:hAnsi="Arial" w:cs="Arial"/>
          <w:b/>
          <w:sz w:val="20"/>
          <w:szCs w:val="20"/>
        </w:rPr>
        <w:t>Figura 2.</w:t>
      </w:r>
      <w:r w:rsidRPr="007F6CDE">
        <w:rPr>
          <w:rFonts w:ascii="Arial" w:hAnsi="Arial" w:cs="Arial"/>
          <w:sz w:val="20"/>
          <w:szCs w:val="20"/>
        </w:rPr>
        <w:t xml:space="preserve"> Símbolo universal de riesgo biológico.</w:t>
      </w:r>
    </w:p>
    <w:p w14:paraId="5BDEB623" w14:textId="77777777" w:rsidR="0072537A" w:rsidRPr="007F6CDE" w:rsidRDefault="0072537A" w:rsidP="00BF35A7">
      <w:pPr>
        <w:spacing w:after="0" w:line="276" w:lineRule="auto"/>
        <w:jc w:val="both"/>
        <w:rPr>
          <w:rFonts w:ascii="Arial" w:hAnsi="Arial" w:cs="Arial"/>
          <w:sz w:val="20"/>
          <w:szCs w:val="20"/>
        </w:rPr>
      </w:pPr>
    </w:p>
    <w:p w14:paraId="500D9649" w14:textId="77777777" w:rsidR="00856204" w:rsidRPr="007F6CDE" w:rsidRDefault="00856204" w:rsidP="00BF35A7">
      <w:pPr>
        <w:spacing w:after="0" w:line="276" w:lineRule="auto"/>
        <w:jc w:val="both"/>
        <w:rPr>
          <w:rFonts w:ascii="Arial" w:hAnsi="Arial" w:cs="Arial"/>
        </w:rPr>
      </w:pPr>
    </w:p>
    <w:p w14:paraId="05765BD2" w14:textId="4532FC80" w:rsidR="003844ED" w:rsidRPr="007F6CDE" w:rsidRDefault="003844ED" w:rsidP="00BF35A7">
      <w:pPr>
        <w:spacing w:after="0" w:line="276" w:lineRule="auto"/>
        <w:jc w:val="both"/>
        <w:rPr>
          <w:rFonts w:ascii="Arial" w:eastAsia="Times New Roman" w:hAnsi="Arial" w:cs="Arial"/>
          <w:color w:val="000000"/>
          <w:szCs w:val="20"/>
          <w:lang w:val="es-CR" w:eastAsia="es-ES"/>
        </w:rPr>
      </w:pPr>
      <w:r w:rsidRPr="007F6CDE">
        <w:rPr>
          <w:rFonts w:ascii="Arial" w:hAnsi="Arial" w:cs="Arial"/>
        </w:rPr>
        <w:t xml:space="preserve">La bolsa </w:t>
      </w:r>
      <w:r w:rsidR="00004674" w:rsidRPr="007F6CDE">
        <w:rPr>
          <w:rFonts w:ascii="Arial" w:eastAsia="Times New Roman" w:hAnsi="Arial" w:cs="Arial"/>
          <w:color w:val="000000"/>
          <w:szCs w:val="20"/>
          <w:lang w:val="es-CR" w:eastAsia="es-ES"/>
        </w:rPr>
        <w:t>debe</w:t>
      </w:r>
      <w:r w:rsidRPr="007F6CDE">
        <w:rPr>
          <w:rFonts w:ascii="Arial" w:eastAsia="Times New Roman" w:hAnsi="Arial" w:cs="Arial"/>
          <w:color w:val="000000"/>
          <w:szCs w:val="20"/>
          <w:lang w:val="es-CR" w:eastAsia="es-ES"/>
        </w:rPr>
        <w:t xml:space="preserve"> estar colocada en un recipiente cuyo borde debe estar cubierto con la bolsa misma en una longitud no menor a </w:t>
      </w:r>
      <w:smartTag w:uri="urn:schemas-microsoft-com:office:smarttags" w:element="metricconverter">
        <w:smartTagPr>
          <w:attr w:name="ProductID" w:val="10 cm"/>
        </w:smartTagPr>
        <w:r w:rsidRPr="007F6CDE">
          <w:rPr>
            <w:rFonts w:ascii="Arial" w:eastAsia="Times New Roman" w:hAnsi="Arial" w:cs="Arial"/>
            <w:color w:val="000000"/>
            <w:szCs w:val="20"/>
            <w:lang w:val="es-CR" w:eastAsia="es-ES"/>
          </w:rPr>
          <w:t>10 cm</w:t>
        </w:r>
      </w:smartTag>
      <w:r w:rsidRPr="007F6CDE">
        <w:rPr>
          <w:rFonts w:ascii="Arial" w:eastAsia="Times New Roman" w:hAnsi="Arial" w:cs="Arial"/>
          <w:color w:val="000000"/>
          <w:szCs w:val="20"/>
          <w:lang w:val="es-CR" w:eastAsia="es-ES"/>
        </w:rPr>
        <w:t>.  El recipiente debe cumplir con los siguientes requisitos:</w:t>
      </w:r>
    </w:p>
    <w:p w14:paraId="28AD4DE0" w14:textId="77777777" w:rsidR="003844ED" w:rsidRPr="007F6CDE" w:rsidRDefault="003844ED" w:rsidP="00BF35A7">
      <w:pPr>
        <w:spacing w:after="0" w:line="276" w:lineRule="auto"/>
        <w:jc w:val="both"/>
        <w:rPr>
          <w:rFonts w:ascii="Arial" w:eastAsia="Times New Roman" w:hAnsi="Arial" w:cs="Arial"/>
          <w:color w:val="000000"/>
          <w:szCs w:val="20"/>
          <w:lang w:val="es-CR" w:eastAsia="es-ES"/>
        </w:rPr>
      </w:pPr>
    </w:p>
    <w:p w14:paraId="1B9141E6" w14:textId="77777777" w:rsidR="003844ED" w:rsidRPr="007F6CDE" w:rsidRDefault="003844ED" w:rsidP="00BF35A7">
      <w:pPr>
        <w:numPr>
          <w:ilvl w:val="0"/>
          <w:numId w:val="5"/>
        </w:numPr>
        <w:spacing w:after="0" w:line="276" w:lineRule="auto"/>
        <w:jc w:val="both"/>
        <w:rPr>
          <w:rFonts w:ascii="Arial" w:eastAsia="Times New Roman" w:hAnsi="Arial" w:cs="Arial"/>
          <w:color w:val="000000"/>
          <w:szCs w:val="20"/>
          <w:lang w:val="es-CR" w:eastAsia="es-ES"/>
        </w:rPr>
      </w:pPr>
      <w:r w:rsidRPr="007F6CDE">
        <w:rPr>
          <w:rFonts w:ascii="Arial" w:eastAsia="Times New Roman" w:hAnsi="Arial" w:cs="Arial"/>
          <w:color w:val="000000"/>
          <w:szCs w:val="20"/>
          <w:lang w:val="es-CR" w:eastAsia="es-ES"/>
        </w:rPr>
        <w:t>Puede ser de polietileno de alta densidad, fibra de vidrio, acero o material metálico no oxidable.</w:t>
      </w:r>
    </w:p>
    <w:p w14:paraId="2E99DEE3" w14:textId="77777777" w:rsidR="003844ED" w:rsidRPr="007F6CDE" w:rsidRDefault="003844ED" w:rsidP="00BF35A7">
      <w:pPr>
        <w:numPr>
          <w:ilvl w:val="0"/>
          <w:numId w:val="5"/>
        </w:numPr>
        <w:spacing w:after="0" w:line="276" w:lineRule="auto"/>
        <w:jc w:val="both"/>
        <w:rPr>
          <w:rFonts w:ascii="Arial" w:eastAsia="Times New Roman" w:hAnsi="Arial" w:cs="Arial"/>
          <w:color w:val="000000"/>
          <w:szCs w:val="20"/>
          <w:lang w:val="es-CR" w:eastAsia="es-ES"/>
        </w:rPr>
      </w:pPr>
      <w:r w:rsidRPr="007F6CDE">
        <w:rPr>
          <w:rFonts w:ascii="Arial" w:eastAsia="Times New Roman" w:hAnsi="Arial" w:cs="Arial"/>
          <w:color w:val="000000"/>
          <w:szCs w:val="20"/>
          <w:lang w:val="es-CR" w:eastAsia="es-ES"/>
        </w:rPr>
        <w:t>Tendrá un tamaño apropiado según el uso, al igual que la bolsa.</w:t>
      </w:r>
    </w:p>
    <w:p w14:paraId="60086522" w14:textId="77777777" w:rsidR="003844ED" w:rsidRPr="007F6CDE" w:rsidRDefault="003844ED" w:rsidP="00BF35A7">
      <w:pPr>
        <w:numPr>
          <w:ilvl w:val="0"/>
          <w:numId w:val="5"/>
        </w:numPr>
        <w:spacing w:after="0" w:line="276" w:lineRule="auto"/>
        <w:jc w:val="both"/>
        <w:rPr>
          <w:rFonts w:ascii="Arial" w:eastAsia="Times New Roman" w:hAnsi="Arial" w:cs="Arial"/>
          <w:color w:val="000000"/>
          <w:szCs w:val="20"/>
          <w:lang w:val="es-CR" w:eastAsia="es-ES"/>
        </w:rPr>
      </w:pPr>
      <w:r w:rsidRPr="007F6CDE">
        <w:rPr>
          <w:rFonts w:ascii="Arial" w:eastAsia="Times New Roman" w:hAnsi="Arial" w:cs="Arial"/>
          <w:color w:val="000000"/>
          <w:szCs w:val="20"/>
          <w:lang w:val="es-CR" w:eastAsia="es-ES"/>
        </w:rPr>
        <w:t>En su interior la superficie será lisa y redondeada.</w:t>
      </w:r>
    </w:p>
    <w:p w14:paraId="3D1CABCF" w14:textId="6233CF74" w:rsidR="003844ED" w:rsidRPr="007F6CDE" w:rsidRDefault="003844ED" w:rsidP="00BF35A7">
      <w:pPr>
        <w:numPr>
          <w:ilvl w:val="0"/>
          <w:numId w:val="5"/>
        </w:numPr>
        <w:spacing w:after="0" w:line="276" w:lineRule="auto"/>
        <w:jc w:val="both"/>
        <w:rPr>
          <w:rFonts w:ascii="Arial" w:eastAsia="Times New Roman" w:hAnsi="Arial" w:cs="Arial"/>
          <w:color w:val="000000"/>
          <w:szCs w:val="20"/>
          <w:lang w:val="es-CR" w:eastAsia="es-ES"/>
        </w:rPr>
      </w:pPr>
      <w:r w:rsidRPr="007F6CDE">
        <w:rPr>
          <w:rFonts w:ascii="Arial" w:eastAsia="Times New Roman" w:hAnsi="Arial" w:cs="Arial"/>
          <w:color w:val="000000"/>
          <w:szCs w:val="20"/>
          <w:lang w:val="es-CR" w:eastAsia="es-ES"/>
        </w:rPr>
        <w:t>Tapa segura, con un sistema de abertura con el pie.</w:t>
      </w:r>
    </w:p>
    <w:p w14:paraId="0FF7F19A" w14:textId="77777777" w:rsidR="00552DB3" w:rsidRPr="007F6CDE" w:rsidRDefault="00552DB3" w:rsidP="00BF35A7">
      <w:pPr>
        <w:spacing w:after="0" w:line="276" w:lineRule="auto"/>
        <w:ind w:left="360"/>
        <w:jc w:val="both"/>
        <w:rPr>
          <w:rFonts w:ascii="Arial" w:eastAsia="Times New Roman" w:hAnsi="Arial" w:cs="Arial"/>
          <w:color w:val="000000"/>
          <w:szCs w:val="20"/>
          <w:lang w:val="es-CR" w:eastAsia="es-ES"/>
        </w:rPr>
      </w:pPr>
    </w:p>
    <w:p w14:paraId="35FC6CC6" w14:textId="78A04C3E" w:rsidR="003844ED" w:rsidRPr="007F6CDE" w:rsidRDefault="00490B22" w:rsidP="00BF35A7">
      <w:pPr>
        <w:spacing w:after="0" w:line="276" w:lineRule="auto"/>
        <w:jc w:val="both"/>
        <w:rPr>
          <w:rFonts w:ascii="Arial" w:eastAsia="Times New Roman" w:hAnsi="Arial" w:cs="Arial"/>
          <w:color w:val="000000"/>
          <w:szCs w:val="20"/>
          <w:lang w:val="es-CR" w:eastAsia="es-ES"/>
        </w:rPr>
      </w:pPr>
      <w:r w:rsidRPr="007F6CDE">
        <w:rPr>
          <w:rFonts w:ascii="Arial" w:hAnsi="Arial" w:cs="Arial"/>
        </w:rPr>
        <w:t>La bolsa se llenará hasta dos terceras partes de su capacidad, con un peso máximo de 8 a 10 kg. Una vez alcanzado este volumen de almacenamiento, deberá cerrarse</w:t>
      </w:r>
      <w:r w:rsidR="0013538D">
        <w:rPr>
          <w:rFonts w:ascii="Arial" w:hAnsi="Arial" w:cs="Arial"/>
        </w:rPr>
        <w:t xml:space="preserve">. </w:t>
      </w:r>
      <w:r w:rsidR="00F26DAB" w:rsidRPr="007F6CDE">
        <w:rPr>
          <w:rFonts w:ascii="Arial" w:hAnsi="Arial" w:cs="Arial"/>
        </w:rPr>
        <w:t>Posteriormente,</w:t>
      </w:r>
      <w:r w:rsidR="00F26DAB" w:rsidRPr="007F6CDE">
        <w:rPr>
          <w:rFonts w:ascii="Arial" w:eastAsia="Times New Roman" w:hAnsi="Arial" w:cs="Arial"/>
          <w:color w:val="000000"/>
          <w:szCs w:val="20"/>
          <w:lang w:val="es-CR" w:eastAsia="es-ES"/>
        </w:rPr>
        <w:t xml:space="preserve"> se llamará a la empresa autorizada por el Ministerio de Salud</w:t>
      </w:r>
      <w:r w:rsidR="00552DB3" w:rsidRPr="007F6CDE">
        <w:rPr>
          <w:rFonts w:ascii="Arial" w:eastAsia="Times New Roman" w:hAnsi="Arial" w:cs="Arial"/>
          <w:color w:val="000000"/>
          <w:szCs w:val="20"/>
          <w:lang w:val="es-CR" w:eastAsia="es-ES"/>
        </w:rPr>
        <w:t>,</w:t>
      </w:r>
      <w:r w:rsidR="00F26DAB" w:rsidRPr="007F6CDE">
        <w:rPr>
          <w:rFonts w:ascii="Arial" w:eastAsia="Times New Roman" w:hAnsi="Arial" w:cs="Arial"/>
          <w:color w:val="000000"/>
          <w:szCs w:val="20"/>
          <w:lang w:val="es-CR" w:eastAsia="es-ES"/>
        </w:rPr>
        <w:t xml:space="preserve"> que brinda a la farmacia el servicio de tratamiento y disposición final</w:t>
      </w:r>
      <w:r w:rsidR="00552DB3" w:rsidRPr="007F6CDE">
        <w:rPr>
          <w:rFonts w:ascii="Arial" w:eastAsia="Times New Roman" w:hAnsi="Arial" w:cs="Arial"/>
          <w:color w:val="000000"/>
          <w:szCs w:val="20"/>
          <w:lang w:val="es-CR" w:eastAsia="es-ES"/>
        </w:rPr>
        <w:t xml:space="preserve"> de los desechos </w:t>
      </w:r>
      <w:r w:rsidR="0072537A" w:rsidRPr="007F6CDE">
        <w:rPr>
          <w:rFonts w:ascii="Arial" w:eastAsia="Times New Roman" w:hAnsi="Arial" w:cs="Arial"/>
          <w:color w:val="000000"/>
          <w:szCs w:val="20"/>
          <w:lang w:val="es-CR" w:eastAsia="es-ES"/>
        </w:rPr>
        <w:t>infectocontagiosos,</w:t>
      </w:r>
      <w:r w:rsidR="00F26DAB" w:rsidRPr="007F6CDE">
        <w:rPr>
          <w:rFonts w:ascii="Arial" w:eastAsia="Times New Roman" w:hAnsi="Arial" w:cs="Arial"/>
          <w:color w:val="000000"/>
          <w:szCs w:val="20"/>
          <w:lang w:val="es-CR" w:eastAsia="es-ES"/>
        </w:rPr>
        <w:t xml:space="preserve"> para su recolección y transporte al lugar de tratamiento. </w:t>
      </w:r>
    </w:p>
    <w:p w14:paraId="2FE5BAE0" w14:textId="3D7AEF91" w:rsidR="00936F57" w:rsidRPr="007F6CDE" w:rsidRDefault="00F26DAB" w:rsidP="00BF35A7">
      <w:pPr>
        <w:spacing w:after="0" w:line="276" w:lineRule="auto"/>
        <w:jc w:val="both"/>
        <w:rPr>
          <w:rFonts w:ascii="Arial" w:eastAsia="Times New Roman" w:hAnsi="Arial" w:cs="Arial"/>
          <w:bCs/>
          <w:color w:val="000000"/>
          <w:szCs w:val="20"/>
          <w:lang w:val="es-CR" w:eastAsia="es-ES"/>
        </w:rPr>
      </w:pPr>
      <w:r w:rsidRPr="007F6CDE">
        <w:rPr>
          <w:rFonts w:ascii="Arial" w:eastAsia="Times New Roman" w:hAnsi="Arial" w:cs="Arial"/>
          <w:bCs/>
          <w:color w:val="000000"/>
          <w:szCs w:val="20"/>
          <w:lang w:val="es-CR" w:eastAsia="es-ES"/>
        </w:rPr>
        <w:t>Las bolsas para desechos infectocontagiosos no pueden reutilizarse.</w:t>
      </w:r>
    </w:p>
    <w:p w14:paraId="5AF5139B" w14:textId="4C2B6976" w:rsidR="00180B78" w:rsidRDefault="00180B78" w:rsidP="00BF35A7">
      <w:pPr>
        <w:spacing w:after="0" w:line="276" w:lineRule="auto"/>
        <w:jc w:val="both"/>
        <w:rPr>
          <w:rFonts w:ascii="Arial" w:eastAsia="Times New Roman" w:hAnsi="Arial" w:cs="Arial"/>
          <w:lang w:val="es-CR" w:eastAsia="es-ES"/>
        </w:rPr>
      </w:pPr>
    </w:p>
    <w:p w14:paraId="3879C097" w14:textId="77777777" w:rsidR="00783BFA" w:rsidRPr="007F6CDE" w:rsidRDefault="00783BFA" w:rsidP="00BF35A7">
      <w:pPr>
        <w:spacing w:after="0" w:line="276" w:lineRule="auto"/>
        <w:jc w:val="both"/>
        <w:rPr>
          <w:rFonts w:ascii="Arial" w:eastAsia="Times New Roman" w:hAnsi="Arial" w:cs="Arial"/>
          <w:lang w:val="es-CR" w:eastAsia="es-ES"/>
        </w:rPr>
      </w:pPr>
    </w:p>
    <w:p w14:paraId="06FE19CC" w14:textId="52B88DB7" w:rsidR="00E66A9E" w:rsidRPr="00783BFA" w:rsidRDefault="00E66A9E" w:rsidP="00783BFA">
      <w:pPr>
        <w:pStyle w:val="ListParagraph"/>
        <w:numPr>
          <w:ilvl w:val="0"/>
          <w:numId w:val="23"/>
        </w:numPr>
        <w:spacing w:after="0" w:line="276" w:lineRule="auto"/>
        <w:jc w:val="both"/>
        <w:rPr>
          <w:rFonts w:ascii="Arial" w:eastAsia="Times New Roman" w:hAnsi="Arial" w:cs="Arial"/>
          <w:b/>
          <w:lang w:val="es-CR" w:eastAsia="es-ES"/>
        </w:rPr>
      </w:pPr>
      <w:r w:rsidRPr="00783BFA">
        <w:rPr>
          <w:rFonts w:ascii="Arial" w:eastAsia="Times New Roman" w:hAnsi="Arial" w:cs="Arial"/>
          <w:b/>
          <w:lang w:val="es-CR" w:eastAsia="es-ES"/>
        </w:rPr>
        <w:t xml:space="preserve">Manejo de los desechos </w:t>
      </w:r>
      <w:r w:rsidR="00B15130" w:rsidRPr="00783BFA">
        <w:rPr>
          <w:rFonts w:ascii="Arial" w:eastAsia="Times New Roman" w:hAnsi="Arial" w:cs="Arial"/>
          <w:b/>
          <w:lang w:val="es-CR" w:eastAsia="es-ES"/>
        </w:rPr>
        <w:t>infectocontagioso</w:t>
      </w:r>
      <w:r w:rsidRPr="00783BFA">
        <w:rPr>
          <w:rFonts w:ascii="Arial" w:eastAsia="Times New Roman" w:hAnsi="Arial" w:cs="Arial"/>
          <w:b/>
          <w:lang w:val="es-CR" w:eastAsia="es-ES"/>
        </w:rPr>
        <w:t>s punzocortantes</w:t>
      </w:r>
    </w:p>
    <w:p w14:paraId="5D305D95" w14:textId="77777777" w:rsidR="00180B78" w:rsidRPr="007F6CDE" w:rsidRDefault="00180B78" w:rsidP="00BF35A7">
      <w:pPr>
        <w:spacing w:after="0" w:line="276" w:lineRule="auto"/>
        <w:jc w:val="both"/>
        <w:rPr>
          <w:rFonts w:ascii="Arial" w:eastAsia="Times New Roman" w:hAnsi="Arial" w:cs="Arial"/>
          <w:lang w:val="es-CR" w:eastAsia="es-ES"/>
        </w:rPr>
      </w:pPr>
    </w:p>
    <w:p w14:paraId="2382F8FE" w14:textId="0DB6822E" w:rsidR="00E66A9E" w:rsidRPr="007F6CDE" w:rsidRDefault="0072537A" w:rsidP="00BF35A7">
      <w:pPr>
        <w:spacing w:after="0" w:line="276" w:lineRule="auto"/>
        <w:jc w:val="both"/>
        <w:rPr>
          <w:rFonts w:ascii="Arial" w:eastAsia="Times New Roman" w:hAnsi="Arial" w:cs="Arial"/>
          <w:color w:val="000000"/>
          <w:szCs w:val="20"/>
          <w:lang w:val="es-CR" w:eastAsia="es-ES"/>
        </w:rPr>
      </w:pPr>
      <w:r w:rsidRPr="007F6CDE">
        <w:rPr>
          <w:rFonts w:ascii="Arial" w:eastAsia="Times New Roman" w:hAnsi="Arial" w:cs="Arial"/>
          <w:color w:val="000000"/>
          <w:szCs w:val="20"/>
          <w:lang w:val="es-CR" w:eastAsia="es-ES"/>
        </w:rPr>
        <w:t>E</w:t>
      </w:r>
      <w:r w:rsidR="00E66A9E" w:rsidRPr="007F6CDE">
        <w:rPr>
          <w:rFonts w:ascii="Arial" w:eastAsia="Times New Roman" w:hAnsi="Arial" w:cs="Arial"/>
          <w:color w:val="000000"/>
          <w:szCs w:val="20"/>
          <w:lang w:val="es-CR" w:eastAsia="es-ES"/>
        </w:rPr>
        <w:t xml:space="preserve">stos deben descartarse en </w:t>
      </w:r>
      <w:r w:rsidRPr="007F6CDE">
        <w:rPr>
          <w:rFonts w:ascii="Arial" w:eastAsia="Times New Roman" w:hAnsi="Arial" w:cs="Arial"/>
          <w:color w:val="000000"/>
          <w:szCs w:val="20"/>
          <w:lang w:val="es-CR" w:eastAsia="es-ES"/>
        </w:rPr>
        <w:t>un</w:t>
      </w:r>
      <w:r w:rsidR="00E66A9E" w:rsidRPr="007F6CDE">
        <w:rPr>
          <w:rFonts w:ascii="Arial" w:eastAsia="Times New Roman" w:hAnsi="Arial" w:cs="Arial"/>
          <w:color w:val="000000"/>
          <w:szCs w:val="20"/>
          <w:lang w:val="es-CR" w:eastAsia="es-ES"/>
        </w:rPr>
        <w:t xml:space="preserve"> recipiente adecuado</w:t>
      </w:r>
      <w:r w:rsidRPr="007F6CDE">
        <w:rPr>
          <w:rFonts w:ascii="Arial" w:eastAsia="Times New Roman" w:hAnsi="Arial" w:cs="Arial"/>
          <w:color w:val="000000"/>
          <w:szCs w:val="20"/>
          <w:lang w:val="es-CR" w:eastAsia="es-ES"/>
        </w:rPr>
        <w:t>, colocado en el cuarto de inyectables.</w:t>
      </w:r>
    </w:p>
    <w:p w14:paraId="7296F645" w14:textId="77777777" w:rsidR="0075054C" w:rsidRPr="007F6CDE" w:rsidRDefault="0075054C" w:rsidP="00BF35A7">
      <w:pPr>
        <w:spacing w:after="0" w:line="276" w:lineRule="auto"/>
        <w:jc w:val="both"/>
        <w:rPr>
          <w:rFonts w:ascii="Arial" w:eastAsia="Times New Roman" w:hAnsi="Arial" w:cs="Arial"/>
          <w:color w:val="000000"/>
          <w:szCs w:val="20"/>
          <w:lang w:val="es-CR" w:eastAsia="es-ES"/>
        </w:rPr>
      </w:pPr>
    </w:p>
    <w:p w14:paraId="2472B8A4" w14:textId="4C773017" w:rsidR="00E66A9E" w:rsidRPr="007F6CDE" w:rsidRDefault="00E66A9E" w:rsidP="00BF35A7">
      <w:pPr>
        <w:spacing w:after="0" w:line="276" w:lineRule="auto"/>
        <w:jc w:val="both"/>
        <w:rPr>
          <w:rFonts w:ascii="Arial" w:hAnsi="Arial" w:cs="Arial"/>
        </w:rPr>
      </w:pPr>
      <w:r w:rsidRPr="007F6CDE">
        <w:rPr>
          <w:rFonts w:ascii="Arial" w:hAnsi="Arial" w:cs="Arial"/>
        </w:rPr>
        <w:t xml:space="preserve">Los recipientes de los residuos peligrosos punzocortantes </w:t>
      </w:r>
      <w:r w:rsidR="0072537A" w:rsidRPr="007F6CDE">
        <w:rPr>
          <w:rFonts w:ascii="Arial" w:hAnsi="Arial" w:cs="Arial"/>
        </w:rPr>
        <w:t>tienen que</w:t>
      </w:r>
      <w:r w:rsidRPr="007F6CDE">
        <w:rPr>
          <w:rFonts w:ascii="Arial" w:hAnsi="Arial" w:cs="Arial"/>
        </w:rPr>
        <w:t xml:space="preserve"> contener las siguientes características:</w:t>
      </w:r>
    </w:p>
    <w:p w14:paraId="602243EB" w14:textId="77777777" w:rsidR="00E66A9E" w:rsidRPr="007F6CDE" w:rsidRDefault="00E66A9E" w:rsidP="00BF35A7">
      <w:pPr>
        <w:pStyle w:val="ListParagraph"/>
        <w:numPr>
          <w:ilvl w:val="0"/>
          <w:numId w:val="6"/>
        </w:numPr>
        <w:spacing w:after="0" w:line="276" w:lineRule="auto"/>
        <w:jc w:val="both"/>
        <w:rPr>
          <w:rFonts w:ascii="Arial" w:hAnsi="Arial" w:cs="Arial"/>
        </w:rPr>
      </w:pPr>
      <w:r w:rsidRPr="007F6CDE">
        <w:rPr>
          <w:rFonts w:ascii="Arial" w:hAnsi="Arial" w:cs="Arial"/>
        </w:rPr>
        <w:t>Ser rígidos, de polipropileno de alta densidad</w:t>
      </w:r>
      <w:r w:rsidR="0075054C" w:rsidRPr="007F6CDE">
        <w:rPr>
          <w:rFonts w:ascii="Arial" w:hAnsi="Arial" w:cs="Arial"/>
        </w:rPr>
        <w:t>.</w:t>
      </w:r>
    </w:p>
    <w:p w14:paraId="1D946E22" w14:textId="77777777" w:rsidR="00E66A9E" w:rsidRPr="007F6CDE" w:rsidRDefault="00E66A9E" w:rsidP="00BF35A7">
      <w:pPr>
        <w:pStyle w:val="ListParagraph"/>
        <w:numPr>
          <w:ilvl w:val="0"/>
          <w:numId w:val="6"/>
        </w:numPr>
        <w:spacing w:after="0" w:line="276" w:lineRule="auto"/>
        <w:jc w:val="both"/>
        <w:rPr>
          <w:rFonts w:ascii="Arial" w:hAnsi="Arial" w:cs="Arial"/>
        </w:rPr>
      </w:pPr>
      <w:r w:rsidRPr="007F6CDE">
        <w:rPr>
          <w:rFonts w:ascii="Arial" w:hAnsi="Arial" w:cs="Arial"/>
        </w:rPr>
        <w:t xml:space="preserve">Resistentes a fracturas y </w:t>
      </w:r>
      <w:r w:rsidR="0075054C" w:rsidRPr="007F6CDE">
        <w:rPr>
          <w:rFonts w:ascii="Arial" w:hAnsi="Arial" w:cs="Arial"/>
        </w:rPr>
        <w:t>pérdida del contenido al caerse.</w:t>
      </w:r>
    </w:p>
    <w:p w14:paraId="6251C712" w14:textId="77777777" w:rsidR="0075054C" w:rsidRPr="007F6CDE" w:rsidRDefault="00E66A9E" w:rsidP="00BF35A7">
      <w:pPr>
        <w:pStyle w:val="ListParagraph"/>
        <w:numPr>
          <w:ilvl w:val="0"/>
          <w:numId w:val="6"/>
        </w:numPr>
        <w:spacing w:after="0" w:line="276" w:lineRule="auto"/>
        <w:jc w:val="both"/>
        <w:rPr>
          <w:rFonts w:ascii="Arial" w:hAnsi="Arial" w:cs="Arial"/>
        </w:rPr>
      </w:pPr>
      <w:r w:rsidRPr="007F6CDE">
        <w:rPr>
          <w:rFonts w:ascii="Arial" w:hAnsi="Arial" w:cs="Arial"/>
        </w:rPr>
        <w:lastRenderedPageBreak/>
        <w:t>E</w:t>
      </w:r>
      <w:r w:rsidR="0075054C" w:rsidRPr="007F6CDE">
        <w:rPr>
          <w:rFonts w:ascii="Arial" w:hAnsi="Arial" w:cs="Arial"/>
        </w:rPr>
        <w:t>sterilizables.</w:t>
      </w:r>
    </w:p>
    <w:p w14:paraId="764EEAA2" w14:textId="77777777" w:rsidR="00E66A9E" w:rsidRPr="007F6CDE" w:rsidRDefault="0075054C" w:rsidP="00BF35A7">
      <w:pPr>
        <w:pStyle w:val="ListParagraph"/>
        <w:numPr>
          <w:ilvl w:val="0"/>
          <w:numId w:val="6"/>
        </w:numPr>
        <w:spacing w:after="0" w:line="276" w:lineRule="auto"/>
        <w:jc w:val="both"/>
        <w:rPr>
          <w:rFonts w:ascii="Arial" w:hAnsi="Arial" w:cs="Arial"/>
        </w:rPr>
      </w:pPr>
      <w:r w:rsidRPr="007F6CDE">
        <w:rPr>
          <w:rFonts w:ascii="Arial" w:hAnsi="Arial" w:cs="Arial"/>
        </w:rPr>
        <w:t>C</w:t>
      </w:r>
      <w:r w:rsidR="00E66A9E" w:rsidRPr="007F6CDE">
        <w:rPr>
          <w:rFonts w:ascii="Arial" w:hAnsi="Arial" w:cs="Arial"/>
        </w:rPr>
        <w:t>on una resistencia mínima de penetración de 12.5 N (</w:t>
      </w:r>
      <w:r w:rsidR="00004674" w:rsidRPr="007F6CDE">
        <w:rPr>
          <w:rFonts w:ascii="Arial" w:hAnsi="Arial" w:cs="Arial"/>
        </w:rPr>
        <w:t>doce puntos</w:t>
      </w:r>
      <w:r w:rsidR="00E66A9E" w:rsidRPr="007F6CDE">
        <w:rPr>
          <w:rFonts w:ascii="Arial" w:hAnsi="Arial" w:cs="Arial"/>
        </w:rPr>
        <w:t xml:space="preserve"> cinco Newtons) en todas sus partes. </w:t>
      </w:r>
    </w:p>
    <w:p w14:paraId="4C8C34AC" w14:textId="77777777" w:rsidR="0075054C" w:rsidRPr="007F6CDE" w:rsidRDefault="0075054C" w:rsidP="00BF35A7">
      <w:pPr>
        <w:pStyle w:val="ListParagraph"/>
        <w:numPr>
          <w:ilvl w:val="0"/>
          <w:numId w:val="6"/>
        </w:numPr>
        <w:spacing w:after="0" w:line="276" w:lineRule="auto"/>
        <w:jc w:val="both"/>
        <w:rPr>
          <w:rFonts w:ascii="Arial" w:hAnsi="Arial" w:cs="Arial"/>
        </w:rPr>
      </w:pPr>
      <w:r w:rsidRPr="007F6CDE">
        <w:rPr>
          <w:rFonts w:ascii="Arial" w:hAnsi="Arial" w:cs="Arial"/>
        </w:rPr>
        <w:t>T</w:t>
      </w:r>
      <w:r w:rsidR="00E66A9E" w:rsidRPr="007F6CDE">
        <w:rPr>
          <w:rFonts w:ascii="Arial" w:hAnsi="Arial" w:cs="Arial"/>
        </w:rPr>
        <w:t xml:space="preserve">ener tapa con abertura con separador de agujas y dispositivos para cierre seguro. Deben tener una marca que indique la línea de llenado. </w:t>
      </w:r>
    </w:p>
    <w:p w14:paraId="39CD9303" w14:textId="77777777" w:rsidR="0075054C" w:rsidRPr="007F6CDE" w:rsidRDefault="00E66A9E" w:rsidP="00BF35A7">
      <w:pPr>
        <w:pStyle w:val="ListParagraph"/>
        <w:numPr>
          <w:ilvl w:val="0"/>
          <w:numId w:val="6"/>
        </w:numPr>
        <w:spacing w:after="0" w:line="276" w:lineRule="auto"/>
        <w:jc w:val="both"/>
        <w:rPr>
          <w:rFonts w:ascii="Arial" w:hAnsi="Arial" w:cs="Arial"/>
        </w:rPr>
      </w:pPr>
      <w:r w:rsidRPr="007F6CDE">
        <w:rPr>
          <w:rFonts w:ascii="Arial" w:hAnsi="Arial" w:cs="Arial"/>
        </w:rPr>
        <w:t>Deben ser de color rojo y libres de metales pesados</w:t>
      </w:r>
      <w:r w:rsidR="0075054C" w:rsidRPr="007F6CDE">
        <w:rPr>
          <w:rFonts w:ascii="Arial" w:hAnsi="Arial" w:cs="Arial"/>
        </w:rPr>
        <w:t xml:space="preserve"> y cloro.</w:t>
      </w:r>
    </w:p>
    <w:p w14:paraId="1E8D9C7B" w14:textId="59FE745F" w:rsidR="00180B78" w:rsidRPr="007F6CDE" w:rsidRDefault="0075054C" w:rsidP="00BF35A7">
      <w:pPr>
        <w:pStyle w:val="ListParagraph"/>
        <w:numPr>
          <w:ilvl w:val="0"/>
          <w:numId w:val="6"/>
        </w:numPr>
        <w:spacing w:after="0" w:line="276" w:lineRule="auto"/>
        <w:jc w:val="both"/>
        <w:rPr>
          <w:rFonts w:ascii="Arial" w:eastAsia="Times New Roman" w:hAnsi="Arial" w:cs="Arial"/>
          <w:lang w:val="es-CR" w:eastAsia="es-ES"/>
        </w:rPr>
      </w:pPr>
      <w:r w:rsidRPr="007F6CDE">
        <w:rPr>
          <w:rFonts w:ascii="Arial" w:hAnsi="Arial" w:cs="Arial"/>
        </w:rPr>
        <w:t xml:space="preserve">Estar </w:t>
      </w:r>
      <w:r w:rsidR="00E66A9E" w:rsidRPr="007F6CDE">
        <w:rPr>
          <w:rFonts w:ascii="Arial" w:hAnsi="Arial" w:cs="Arial"/>
        </w:rPr>
        <w:t xml:space="preserve">etiquetados con la leyenda que indique “PELIGRO, RESIDUOS PUNZOCORTANTES </w:t>
      </w:r>
      <w:r w:rsidR="00B15130" w:rsidRPr="007F6CDE">
        <w:rPr>
          <w:rFonts w:ascii="Arial" w:hAnsi="Arial" w:cs="Arial"/>
        </w:rPr>
        <w:t>INFECTOCONTAGIOSO</w:t>
      </w:r>
      <w:r w:rsidR="00E66A9E" w:rsidRPr="007F6CDE">
        <w:rPr>
          <w:rFonts w:ascii="Arial" w:hAnsi="Arial" w:cs="Arial"/>
        </w:rPr>
        <w:t>S” o equivalente y marcados con el símbolo</w:t>
      </w:r>
      <w:r w:rsidRPr="007F6CDE">
        <w:rPr>
          <w:rFonts w:ascii="Arial" w:hAnsi="Arial" w:cs="Arial"/>
        </w:rPr>
        <w:t xml:space="preserve"> universal de riesgo biológico. (Ver figura</w:t>
      </w:r>
      <w:r w:rsidR="00190EE9" w:rsidRPr="007F6CDE">
        <w:rPr>
          <w:rFonts w:ascii="Arial" w:hAnsi="Arial" w:cs="Arial"/>
        </w:rPr>
        <w:t>s</w:t>
      </w:r>
      <w:r w:rsidRPr="007F6CDE">
        <w:rPr>
          <w:rFonts w:ascii="Arial" w:hAnsi="Arial" w:cs="Arial"/>
        </w:rPr>
        <w:t xml:space="preserve"> 2</w:t>
      </w:r>
      <w:r w:rsidR="00190EE9" w:rsidRPr="007F6CDE">
        <w:rPr>
          <w:rFonts w:ascii="Arial" w:hAnsi="Arial" w:cs="Arial"/>
        </w:rPr>
        <w:t xml:space="preserve"> y 3</w:t>
      </w:r>
      <w:r w:rsidRPr="007F6CDE">
        <w:rPr>
          <w:rFonts w:ascii="Arial" w:hAnsi="Arial" w:cs="Arial"/>
        </w:rPr>
        <w:t>)</w:t>
      </w:r>
    </w:p>
    <w:p w14:paraId="39B8CB9D" w14:textId="77777777" w:rsidR="00190EE9" w:rsidRPr="007F6CDE" w:rsidRDefault="00190EE9" w:rsidP="00BF35A7">
      <w:pPr>
        <w:spacing w:after="0" w:line="276" w:lineRule="auto"/>
        <w:jc w:val="both"/>
        <w:rPr>
          <w:rFonts w:ascii="Arial" w:eastAsia="Times New Roman" w:hAnsi="Arial" w:cs="Arial"/>
          <w:lang w:val="es-CR" w:eastAsia="es-ES"/>
        </w:rPr>
      </w:pPr>
    </w:p>
    <w:p w14:paraId="016810F8" w14:textId="77777777" w:rsidR="00190EE9" w:rsidRPr="007F6CDE" w:rsidRDefault="00190EE9" w:rsidP="00BF35A7">
      <w:pPr>
        <w:spacing w:after="0" w:line="276" w:lineRule="auto"/>
        <w:jc w:val="both"/>
        <w:rPr>
          <w:rFonts w:ascii="Arial" w:eastAsia="Times New Roman" w:hAnsi="Arial" w:cs="Arial"/>
          <w:lang w:val="es-CR" w:eastAsia="es-ES"/>
        </w:rPr>
      </w:pPr>
    </w:p>
    <w:p w14:paraId="105F9FC9" w14:textId="3A7BD631" w:rsidR="00190EE9" w:rsidRPr="007F6CDE" w:rsidRDefault="00190EE9" w:rsidP="00BF35A7">
      <w:pPr>
        <w:spacing w:after="0" w:line="276" w:lineRule="auto"/>
        <w:jc w:val="center"/>
        <w:rPr>
          <w:rFonts w:ascii="Arial" w:eastAsia="Times New Roman" w:hAnsi="Arial" w:cs="Arial"/>
          <w:b/>
          <w:lang w:val="es-CR" w:eastAsia="es-ES"/>
        </w:rPr>
      </w:pPr>
      <w:r w:rsidRPr="007F6CDE">
        <w:rPr>
          <w:rFonts w:ascii="Arial" w:hAnsi="Arial" w:cs="Arial"/>
          <w:b/>
          <w:noProof/>
          <w:lang w:eastAsia="es-ES"/>
        </w:rPr>
        <w:drawing>
          <wp:inline distT="0" distB="0" distL="0" distR="0" wp14:anchorId="57DCB50E" wp14:editId="491AB4E6">
            <wp:extent cx="2137558" cy="2035327"/>
            <wp:effectExtent l="0" t="0" r="0" b="3175"/>
            <wp:docPr id="9" name="Imagen 9" descr="Resultado de imagen de recipientes para material punzocortan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recipientes para material punzocortant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0862" cy="2038473"/>
                    </a:xfrm>
                    <a:prstGeom prst="rect">
                      <a:avLst/>
                    </a:prstGeom>
                    <a:noFill/>
                    <a:ln>
                      <a:noFill/>
                    </a:ln>
                  </pic:spPr>
                </pic:pic>
              </a:graphicData>
            </a:graphic>
          </wp:inline>
        </w:drawing>
      </w:r>
    </w:p>
    <w:p w14:paraId="3F81A382" w14:textId="77777777" w:rsidR="00190EE9" w:rsidRPr="007F6CDE" w:rsidRDefault="00190EE9" w:rsidP="00BF35A7">
      <w:pPr>
        <w:spacing w:after="0" w:line="276" w:lineRule="auto"/>
        <w:jc w:val="center"/>
        <w:rPr>
          <w:rFonts w:ascii="Arial" w:eastAsia="Times New Roman" w:hAnsi="Arial" w:cs="Arial"/>
          <w:b/>
          <w:lang w:val="es-CR" w:eastAsia="es-ES"/>
        </w:rPr>
      </w:pPr>
    </w:p>
    <w:p w14:paraId="6B6A8E20" w14:textId="3BD4E8BF" w:rsidR="00190EE9" w:rsidRPr="007F6CDE" w:rsidRDefault="00190EE9" w:rsidP="00BF35A7">
      <w:pPr>
        <w:spacing w:after="0" w:line="276" w:lineRule="auto"/>
        <w:jc w:val="center"/>
        <w:rPr>
          <w:rFonts w:ascii="Arial" w:eastAsia="Times New Roman" w:hAnsi="Arial" w:cs="Arial"/>
          <w:sz w:val="20"/>
          <w:szCs w:val="20"/>
          <w:lang w:val="es-CR" w:eastAsia="es-ES"/>
        </w:rPr>
      </w:pPr>
      <w:r w:rsidRPr="007F6CDE">
        <w:rPr>
          <w:rFonts w:ascii="Arial" w:eastAsia="Times New Roman" w:hAnsi="Arial" w:cs="Arial"/>
          <w:b/>
          <w:sz w:val="20"/>
          <w:szCs w:val="20"/>
          <w:lang w:val="es-CR" w:eastAsia="es-ES"/>
        </w:rPr>
        <w:t>Figura 3.</w:t>
      </w:r>
      <w:r w:rsidRPr="007F6CDE">
        <w:rPr>
          <w:rFonts w:ascii="Arial" w:eastAsia="Times New Roman" w:hAnsi="Arial" w:cs="Arial"/>
          <w:sz w:val="20"/>
          <w:szCs w:val="20"/>
          <w:lang w:val="es-CR" w:eastAsia="es-ES"/>
        </w:rPr>
        <w:t xml:space="preserve"> Recipientes rígidos para desechos infectocontagiosos punzocortantes.</w:t>
      </w:r>
    </w:p>
    <w:p w14:paraId="71DB4653" w14:textId="77777777" w:rsidR="0075054C" w:rsidRPr="007F6CDE" w:rsidRDefault="0075054C" w:rsidP="00BF35A7">
      <w:pPr>
        <w:spacing w:after="0" w:line="276" w:lineRule="auto"/>
        <w:jc w:val="center"/>
        <w:rPr>
          <w:rFonts w:ascii="Arial" w:eastAsia="Times New Roman" w:hAnsi="Arial" w:cs="Arial"/>
          <w:lang w:val="es-CR" w:eastAsia="es-ES"/>
        </w:rPr>
      </w:pPr>
    </w:p>
    <w:p w14:paraId="4AFD223F" w14:textId="77777777" w:rsidR="008C6503" w:rsidRPr="007F6CDE" w:rsidRDefault="008C6503" w:rsidP="00BF35A7">
      <w:pPr>
        <w:spacing w:after="0" w:line="276" w:lineRule="auto"/>
        <w:jc w:val="both"/>
        <w:rPr>
          <w:rFonts w:ascii="Arial" w:eastAsia="Times New Roman" w:hAnsi="Arial" w:cs="Arial"/>
          <w:b/>
          <w:color w:val="000000"/>
          <w:szCs w:val="20"/>
          <w:lang w:val="es-CR" w:eastAsia="es-ES"/>
        </w:rPr>
      </w:pPr>
    </w:p>
    <w:p w14:paraId="6C179BCF" w14:textId="1085AF97" w:rsidR="00CF4642" w:rsidRPr="00783BFA" w:rsidRDefault="008C6503" w:rsidP="00783BFA">
      <w:pPr>
        <w:pStyle w:val="ListParagraph"/>
        <w:numPr>
          <w:ilvl w:val="0"/>
          <w:numId w:val="23"/>
        </w:numPr>
        <w:spacing w:after="0" w:line="276" w:lineRule="auto"/>
        <w:jc w:val="both"/>
        <w:rPr>
          <w:rFonts w:ascii="Arial" w:eastAsia="Times New Roman" w:hAnsi="Arial" w:cs="Arial"/>
          <w:b/>
          <w:color w:val="000000"/>
          <w:szCs w:val="20"/>
          <w:lang w:val="es-CR" w:eastAsia="es-ES"/>
        </w:rPr>
      </w:pPr>
      <w:r w:rsidRPr="00783BFA">
        <w:rPr>
          <w:rFonts w:ascii="Arial" w:eastAsia="Times New Roman" w:hAnsi="Arial" w:cs="Arial"/>
          <w:b/>
          <w:color w:val="000000"/>
          <w:szCs w:val="20"/>
          <w:lang w:val="es-CR" w:eastAsia="es-ES"/>
        </w:rPr>
        <w:t>Agujas hipo alergénicas</w:t>
      </w:r>
    </w:p>
    <w:p w14:paraId="60C134A1" w14:textId="77777777" w:rsidR="008C6503" w:rsidRPr="007F6CDE" w:rsidRDefault="008C6503" w:rsidP="00BF35A7">
      <w:pPr>
        <w:spacing w:after="0" w:line="276" w:lineRule="auto"/>
        <w:jc w:val="both"/>
        <w:rPr>
          <w:rFonts w:ascii="Arial" w:eastAsia="Times New Roman" w:hAnsi="Arial" w:cs="Arial"/>
          <w:color w:val="000000"/>
          <w:szCs w:val="20"/>
          <w:lang w:val="es-CR" w:eastAsia="es-ES"/>
        </w:rPr>
      </w:pPr>
    </w:p>
    <w:p w14:paraId="6F0CFBFF" w14:textId="2F90C066" w:rsidR="00CF4642" w:rsidRPr="007F6CDE" w:rsidRDefault="00CF4642" w:rsidP="00BF35A7">
      <w:pPr>
        <w:spacing w:after="0" w:line="276" w:lineRule="auto"/>
        <w:jc w:val="both"/>
        <w:rPr>
          <w:rFonts w:ascii="Arial" w:eastAsia="Times New Roman" w:hAnsi="Arial" w:cs="Arial"/>
          <w:color w:val="000000"/>
          <w:szCs w:val="20"/>
          <w:lang w:val="es-CR" w:eastAsia="es-ES"/>
        </w:rPr>
      </w:pPr>
      <w:r w:rsidRPr="007F6CDE">
        <w:rPr>
          <w:rFonts w:ascii="Arial" w:eastAsia="Times New Roman" w:hAnsi="Arial" w:cs="Arial"/>
          <w:color w:val="000000"/>
          <w:szCs w:val="20"/>
          <w:lang w:val="es-CR" w:eastAsia="es-ES"/>
        </w:rPr>
        <w:t>Estas deben descarta</w:t>
      </w:r>
      <w:r w:rsidR="001D180F">
        <w:rPr>
          <w:rFonts w:ascii="Arial" w:eastAsia="Times New Roman" w:hAnsi="Arial" w:cs="Arial"/>
          <w:color w:val="000000"/>
          <w:szCs w:val="20"/>
          <w:lang w:val="es-CR" w:eastAsia="es-ES"/>
        </w:rPr>
        <w:t>r</w:t>
      </w:r>
      <w:r w:rsidRPr="007F6CDE">
        <w:rPr>
          <w:rFonts w:ascii="Arial" w:eastAsia="Times New Roman" w:hAnsi="Arial" w:cs="Arial"/>
          <w:color w:val="000000"/>
          <w:szCs w:val="20"/>
          <w:lang w:val="es-CR" w:eastAsia="es-ES"/>
        </w:rPr>
        <w:t>se inmediatamente después de ser utilizadas. No deben depositarse sobre ninguna superficie, cubrirse, ni manipularse.</w:t>
      </w:r>
    </w:p>
    <w:p w14:paraId="602C5AF9" w14:textId="77777777" w:rsidR="00CF4642" w:rsidRPr="007F6CDE" w:rsidRDefault="00CF4642" w:rsidP="00BF35A7">
      <w:pPr>
        <w:spacing w:after="0" w:line="276" w:lineRule="auto"/>
        <w:jc w:val="both"/>
        <w:rPr>
          <w:rFonts w:ascii="Arial" w:eastAsia="Times New Roman" w:hAnsi="Arial" w:cs="Arial"/>
          <w:color w:val="000000"/>
          <w:szCs w:val="20"/>
          <w:lang w:val="es-CR" w:eastAsia="es-ES"/>
        </w:rPr>
      </w:pPr>
    </w:p>
    <w:p w14:paraId="20AAEDAF" w14:textId="0D4F935B" w:rsidR="00CF4642" w:rsidRPr="007F6CDE" w:rsidRDefault="0057098C" w:rsidP="00BF35A7">
      <w:pPr>
        <w:spacing w:after="0" w:line="276" w:lineRule="auto"/>
        <w:jc w:val="both"/>
        <w:rPr>
          <w:rFonts w:ascii="Arial" w:eastAsia="Times New Roman" w:hAnsi="Arial" w:cs="Arial"/>
          <w:color w:val="000000"/>
          <w:szCs w:val="20"/>
          <w:lang w:val="es-CR" w:eastAsia="es-ES"/>
        </w:rPr>
      </w:pPr>
      <w:r w:rsidRPr="007F6CDE">
        <w:rPr>
          <w:rFonts w:ascii="Arial" w:eastAsia="Times New Roman" w:hAnsi="Arial" w:cs="Arial"/>
          <w:color w:val="000000"/>
          <w:szCs w:val="20"/>
          <w:lang w:val="es-CR" w:eastAsia="es-ES"/>
        </w:rPr>
        <w:t xml:space="preserve">La aguja no se separa </w:t>
      </w:r>
      <w:r w:rsidR="00CF4642" w:rsidRPr="007F6CDE">
        <w:rPr>
          <w:rFonts w:ascii="Arial" w:eastAsia="Times New Roman" w:hAnsi="Arial" w:cs="Arial"/>
          <w:color w:val="000000"/>
          <w:szCs w:val="20"/>
          <w:lang w:val="es-CR" w:eastAsia="es-ES"/>
        </w:rPr>
        <w:t xml:space="preserve">de la jeringa para ahorrar espacio en el interior del recipiente, </w:t>
      </w:r>
      <w:r w:rsidR="00CF4642" w:rsidRPr="007F6CDE">
        <w:rPr>
          <w:rFonts w:ascii="Arial" w:eastAsia="Times New Roman" w:hAnsi="Arial" w:cs="Arial"/>
          <w:b/>
          <w:color w:val="000000"/>
          <w:szCs w:val="20"/>
          <w:lang w:val="es-CR" w:eastAsia="es-ES"/>
        </w:rPr>
        <w:t>de</w:t>
      </w:r>
      <w:r w:rsidRPr="007F6CDE">
        <w:rPr>
          <w:rFonts w:ascii="Arial" w:eastAsia="Times New Roman" w:hAnsi="Arial" w:cs="Arial"/>
          <w:b/>
          <w:color w:val="000000"/>
          <w:szCs w:val="20"/>
          <w:lang w:val="es-CR" w:eastAsia="es-ES"/>
        </w:rPr>
        <w:t>be descartarse</w:t>
      </w:r>
      <w:r w:rsidR="00CF4642" w:rsidRPr="007F6CDE">
        <w:rPr>
          <w:rFonts w:ascii="Arial" w:eastAsia="Times New Roman" w:hAnsi="Arial" w:cs="Arial"/>
          <w:b/>
          <w:color w:val="000000"/>
          <w:szCs w:val="20"/>
          <w:lang w:val="es-CR" w:eastAsia="es-ES"/>
        </w:rPr>
        <w:t xml:space="preserve"> completa.</w:t>
      </w:r>
      <w:r w:rsidR="00CF4642" w:rsidRPr="007F6CDE">
        <w:rPr>
          <w:rFonts w:ascii="Arial" w:eastAsia="Times New Roman" w:hAnsi="Arial" w:cs="Arial"/>
          <w:color w:val="000000"/>
          <w:szCs w:val="20"/>
          <w:lang w:val="es-CR" w:eastAsia="es-ES"/>
        </w:rPr>
        <w:t xml:space="preserve">  </w:t>
      </w:r>
    </w:p>
    <w:p w14:paraId="586D0347" w14:textId="4537DF89" w:rsidR="00CF4642" w:rsidRPr="007F6CDE" w:rsidRDefault="00CF4642" w:rsidP="00BF35A7">
      <w:pPr>
        <w:spacing w:after="0" w:line="276" w:lineRule="auto"/>
        <w:jc w:val="both"/>
        <w:rPr>
          <w:rFonts w:ascii="Arial" w:eastAsia="Times New Roman" w:hAnsi="Arial" w:cs="Arial"/>
          <w:color w:val="000000"/>
          <w:szCs w:val="20"/>
          <w:lang w:val="es-CR" w:eastAsia="es-ES"/>
        </w:rPr>
      </w:pPr>
      <w:r w:rsidRPr="007F6CDE">
        <w:rPr>
          <w:rFonts w:ascii="Arial" w:eastAsia="Times New Roman" w:hAnsi="Arial" w:cs="Arial"/>
          <w:color w:val="000000"/>
          <w:szCs w:val="20"/>
          <w:lang w:val="es-CR" w:eastAsia="es-ES"/>
        </w:rPr>
        <w:t>Al desechar la jeringa completa</w:t>
      </w:r>
      <w:r w:rsidR="0057098C" w:rsidRPr="007F6CDE">
        <w:rPr>
          <w:rFonts w:ascii="Arial" w:eastAsia="Times New Roman" w:hAnsi="Arial" w:cs="Arial"/>
          <w:color w:val="000000"/>
          <w:szCs w:val="20"/>
          <w:lang w:val="es-CR" w:eastAsia="es-ES"/>
        </w:rPr>
        <w:t>,</w:t>
      </w:r>
      <w:r w:rsidRPr="007F6CDE">
        <w:rPr>
          <w:rFonts w:ascii="Arial" w:eastAsia="Times New Roman" w:hAnsi="Arial" w:cs="Arial"/>
          <w:color w:val="000000"/>
          <w:szCs w:val="20"/>
          <w:lang w:val="es-CR" w:eastAsia="es-ES"/>
        </w:rPr>
        <w:t xml:space="preserve"> no debe tapar la aguja con el protector. </w:t>
      </w:r>
      <w:r w:rsidRPr="007F6CDE">
        <w:rPr>
          <w:rFonts w:ascii="Arial" w:eastAsia="Times New Roman" w:hAnsi="Arial" w:cs="Arial"/>
          <w:szCs w:val="20"/>
          <w:lang w:val="es-CR" w:eastAsia="es-ES"/>
        </w:rPr>
        <w:t xml:space="preserve">En caso de emergencia, cuando sea necesario tapar la aguja, deberá hacerlo empleando la técnica de </w:t>
      </w:r>
      <w:r w:rsidRPr="007F6CDE">
        <w:rPr>
          <w:rFonts w:ascii="Arial" w:eastAsia="Times New Roman" w:hAnsi="Arial" w:cs="Arial"/>
          <w:b/>
          <w:szCs w:val="20"/>
          <w:lang w:val="es-CR" w:eastAsia="es-ES"/>
        </w:rPr>
        <w:t>una sola mano.</w:t>
      </w:r>
      <w:r w:rsidRPr="007F6CDE">
        <w:rPr>
          <w:rFonts w:ascii="Arial" w:eastAsia="Times New Roman" w:hAnsi="Arial" w:cs="Arial"/>
          <w:szCs w:val="20"/>
          <w:lang w:val="es-CR" w:eastAsia="es-ES"/>
        </w:rPr>
        <w:t xml:space="preserve"> La tapa o protector permanece en la mesa, sujeta firmemente </w:t>
      </w:r>
      <w:r w:rsidR="008C6503" w:rsidRPr="007F6CDE">
        <w:rPr>
          <w:rFonts w:ascii="Arial" w:eastAsia="Times New Roman" w:hAnsi="Arial" w:cs="Arial"/>
          <w:szCs w:val="20"/>
          <w:lang w:val="es-CR" w:eastAsia="es-ES"/>
        </w:rPr>
        <w:t>con un</w:t>
      </w:r>
      <w:r w:rsidRPr="007F6CDE">
        <w:rPr>
          <w:rFonts w:ascii="Arial" w:eastAsia="Times New Roman" w:hAnsi="Arial" w:cs="Arial"/>
          <w:szCs w:val="20"/>
          <w:lang w:val="es-CR" w:eastAsia="es-ES"/>
        </w:rPr>
        <w:t xml:space="preserve"> esparadrapo</w:t>
      </w:r>
      <w:r w:rsidR="007535F4" w:rsidRPr="007F6CDE">
        <w:rPr>
          <w:rFonts w:ascii="Arial" w:eastAsia="Times New Roman" w:hAnsi="Arial" w:cs="Arial"/>
          <w:color w:val="000000"/>
          <w:szCs w:val="20"/>
          <w:lang w:val="es-CR" w:eastAsia="es-ES"/>
        </w:rPr>
        <w:t>.</w:t>
      </w:r>
      <w:r w:rsidR="00827ED5" w:rsidRPr="007F6CDE">
        <w:rPr>
          <w:rFonts w:ascii="Arial" w:eastAsia="Times New Roman" w:hAnsi="Arial" w:cs="Arial"/>
          <w:color w:val="000000"/>
          <w:szCs w:val="20"/>
          <w:lang w:val="es-CR" w:eastAsia="es-ES"/>
        </w:rPr>
        <w:t xml:space="preserve"> (Ver figura 4)</w:t>
      </w:r>
    </w:p>
    <w:p w14:paraId="6923972D" w14:textId="77777777" w:rsidR="007535F4" w:rsidRPr="007F6CDE" w:rsidRDefault="007535F4" w:rsidP="00BF35A7">
      <w:pPr>
        <w:spacing w:after="0" w:line="276" w:lineRule="auto"/>
        <w:jc w:val="center"/>
        <w:rPr>
          <w:rFonts w:ascii="Arial" w:eastAsia="Times New Roman" w:hAnsi="Arial" w:cs="Arial"/>
          <w:color w:val="000000"/>
          <w:szCs w:val="20"/>
          <w:lang w:val="es-CR" w:eastAsia="es-ES"/>
        </w:rPr>
      </w:pPr>
    </w:p>
    <w:p w14:paraId="156B9821" w14:textId="10789E56" w:rsidR="007535F4" w:rsidRPr="007F6CDE" w:rsidRDefault="007535F4" w:rsidP="00BF35A7">
      <w:pPr>
        <w:spacing w:after="0" w:line="276" w:lineRule="auto"/>
        <w:jc w:val="center"/>
        <w:rPr>
          <w:rFonts w:ascii="Arial" w:eastAsia="Times New Roman" w:hAnsi="Arial" w:cs="Arial"/>
          <w:color w:val="000000"/>
          <w:szCs w:val="20"/>
          <w:lang w:val="es-CR" w:eastAsia="es-ES"/>
        </w:rPr>
      </w:pPr>
      <w:r w:rsidRPr="007F6CDE">
        <w:rPr>
          <w:rFonts w:ascii="Arial" w:hAnsi="Arial" w:cs="Arial"/>
          <w:noProof/>
          <w:lang w:eastAsia="es-ES"/>
        </w:rPr>
        <w:lastRenderedPageBreak/>
        <w:drawing>
          <wp:inline distT="0" distB="0" distL="0" distR="0" wp14:anchorId="209ABB17" wp14:editId="6B082B88">
            <wp:extent cx="2799925" cy="2099945"/>
            <wp:effectExtent l="0" t="0" r="635" b="0"/>
            <wp:docPr id="10" name="Imagen 10" descr="Resultado de imagen de técnica de una sola man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técnica de una sola mano&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2580" cy="2109436"/>
                    </a:xfrm>
                    <a:prstGeom prst="rect">
                      <a:avLst/>
                    </a:prstGeom>
                    <a:noFill/>
                    <a:ln>
                      <a:noFill/>
                    </a:ln>
                  </pic:spPr>
                </pic:pic>
              </a:graphicData>
            </a:graphic>
          </wp:inline>
        </w:drawing>
      </w:r>
    </w:p>
    <w:p w14:paraId="5BB7EA5A" w14:textId="77777777" w:rsidR="008C6503" w:rsidRPr="007F6CDE" w:rsidRDefault="008C6503" w:rsidP="00BF35A7">
      <w:pPr>
        <w:spacing w:after="0" w:line="276" w:lineRule="auto"/>
        <w:jc w:val="center"/>
        <w:rPr>
          <w:rFonts w:ascii="Arial" w:eastAsia="Times New Roman" w:hAnsi="Arial" w:cs="Arial"/>
          <w:color w:val="000000"/>
          <w:szCs w:val="20"/>
          <w:lang w:val="es-CR" w:eastAsia="es-ES"/>
        </w:rPr>
      </w:pPr>
    </w:p>
    <w:p w14:paraId="39A659A9" w14:textId="77777777" w:rsidR="008C6503" w:rsidRPr="007F6CDE" w:rsidRDefault="008C6503" w:rsidP="00BF35A7">
      <w:pPr>
        <w:spacing w:after="0" w:line="276" w:lineRule="auto"/>
        <w:jc w:val="center"/>
        <w:rPr>
          <w:rFonts w:ascii="Arial" w:eastAsia="Times New Roman" w:hAnsi="Arial" w:cs="Arial"/>
          <w:color w:val="000000"/>
          <w:sz w:val="20"/>
          <w:szCs w:val="20"/>
          <w:lang w:val="es-CR" w:eastAsia="es-ES"/>
        </w:rPr>
      </w:pPr>
      <w:r w:rsidRPr="007F6CDE">
        <w:rPr>
          <w:rFonts w:ascii="Arial" w:eastAsia="Times New Roman" w:hAnsi="Arial" w:cs="Arial"/>
          <w:b/>
          <w:color w:val="000000"/>
          <w:sz w:val="20"/>
          <w:szCs w:val="20"/>
          <w:lang w:val="es-CR" w:eastAsia="es-ES"/>
        </w:rPr>
        <w:t>Figura 4.</w:t>
      </w:r>
      <w:r w:rsidRPr="007F6CDE">
        <w:rPr>
          <w:rFonts w:ascii="Arial" w:eastAsia="Times New Roman" w:hAnsi="Arial" w:cs="Arial"/>
          <w:color w:val="000000"/>
          <w:sz w:val="20"/>
          <w:szCs w:val="20"/>
          <w:lang w:val="es-CR" w:eastAsia="es-ES"/>
        </w:rPr>
        <w:t xml:space="preserve"> Técnica de una sola mano</w:t>
      </w:r>
    </w:p>
    <w:p w14:paraId="3DCA6F80" w14:textId="77777777" w:rsidR="007535F4" w:rsidRPr="007F6CDE" w:rsidRDefault="007535F4" w:rsidP="00BF35A7">
      <w:pPr>
        <w:spacing w:after="0" w:line="276" w:lineRule="auto"/>
        <w:jc w:val="center"/>
        <w:rPr>
          <w:rFonts w:ascii="Arial" w:eastAsia="Times New Roman" w:hAnsi="Arial" w:cs="Arial"/>
          <w:color w:val="000000"/>
          <w:szCs w:val="20"/>
          <w:lang w:val="es-CR" w:eastAsia="es-ES"/>
        </w:rPr>
      </w:pPr>
    </w:p>
    <w:p w14:paraId="202F34F7" w14:textId="77777777" w:rsidR="008527E2" w:rsidRPr="007F6CDE" w:rsidRDefault="007535F4" w:rsidP="00BF35A7">
      <w:p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 xml:space="preserve">Cuando los desechos en el interior del recipiente alcancen el nivel señalado por la casa fabricante (3/4 partes de su volumen), deberá taparse y llamar a la empresa </w:t>
      </w:r>
      <w:r w:rsidR="0057098C" w:rsidRPr="007F6CDE">
        <w:rPr>
          <w:rFonts w:ascii="Arial" w:eastAsia="Times New Roman" w:hAnsi="Arial" w:cs="Arial"/>
          <w:lang w:val="es-CR" w:eastAsia="es-ES"/>
        </w:rPr>
        <w:t>encargada de la disposición final</w:t>
      </w:r>
      <w:r w:rsidRPr="007F6CDE">
        <w:rPr>
          <w:rFonts w:ascii="Arial" w:eastAsia="Times New Roman" w:hAnsi="Arial" w:cs="Arial"/>
          <w:lang w:val="es-CR" w:eastAsia="es-ES"/>
        </w:rPr>
        <w:t xml:space="preserve"> de los desechos</w:t>
      </w:r>
      <w:r w:rsidR="0057098C" w:rsidRPr="007F6CDE">
        <w:rPr>
          <w:rFonts w:ascii="Arial" w:eastAsia="Times New Roman" w:hAnsi="Arial" w:cs="Arial"/>
          <w:lang w:val="es-CR" w:eastAsia="es-ES"/>
        </w:rPr>
        <w:t xml:space="preserve"> infectocontagiosos. </w:t>
      </w:r>
    </w:p>
    <w:p w14:paraId="1A2469CE" w14:textId="6AAA3E91" w:rsidR="008C6503" w:rsidRPr="007F6CDE" w:rsidRDefault="007535F4" w:rsidP="00BF35A7">
      <w:p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 xml:space="preserve">Los recipientes nunca deben llenarse totalmente, ya que tanto estos como su contenido serán </w:t>
      </w:r>
      <w:r w:rsidR="008C6503" w:rsidRPr="007F6CDE">
        <w:rPr>
          <w:rFonts w:ascii="Arial" w:eastAsia="Times New Roman" w:hAnsi="Arial" w:cs="Arial"/>
          <w:lang w:val="es-CR" w:eastAsia="es-ES"/>
        </w:rPr>
        <w:t>auto clavados</w:t>
      </w:r>
      <w:r w:rsidRPr="007F6CDE">
        <w:rPr>
          <w:rFonts w:ascii="Arial" w:eastAsia="Times New Roman" w:hAnsi="Arial" w:cs="Arial"/>
          <w:lang w:val="es-CR" w:eastAsia="es-ES"/>
        </w:rPr>
        <w:t xml:space="preserve"> para eliminar los agentes patógenos presentes</w:t>
      </w:r>
      <w:r w:rsidR="008527E2" w:rsidRPr="007F6CDE">
        <w:rPr>
          <w:rFonts w:ascii="Arial" w:eastAsia="Times New Roman" w:hAnsi="Arial" w:cs="Arial"/>
          <w:lang w:val="es-CR" w:eastAsia="es-ES"/>
        </w:rPr>
        <w:t>.</w:t>
      </w:r>
    </w:p>
    <w:p w14:paraId="01FBB152" w14:textId="2EC41BB7" w:rsidR="008C6503" w:rsidRDefault="008C6503" w:rsidP="00BF35A7">
      <w:pPr>
        <w:spacing w:after="0" w:line="276" w:lineRule="auto"/>
        <w:jc w:val="both"/>
        <w:rPr>
          <w:rFonts w:ascii="Arial" w:eastAsia="Times New Roman" w:hAnsi="Arial" w:cs="Arial"/>
          <w:lang w:val="es-CR" w:eastAsia="es-ES"/>
        </w:rPr>
      </w:pPr>
    </w:p>
    <w:p w14:paraId="3467FDF1" w14:textId="77777777" w:rsidR="00783BFA" w:rsidRPr="007F6CDE" w:rsidRDefault="00783BFA" w:rsidP="00BF35A7">
      <w:pPr>
        <w:spacing w:after="0" w:line="276" w:lineRule="auto"/>
        <w:jc w:val="both"/>
        <w:rPr>
          <w:rFonts w:ascii="Arial" w:eastAsia="Times New Roman" w:hAnsi="Arial" w:cs="Arial"/>
          <w:lang w:val="es-CR" w:eastAsia="es-ES"/>
        </w:rPr>
      </w:pPr>
    </w:p>
    <w:p w14:paraId="2FCE5415" w14:textId="77777777" w:rsidR="00F2072E" w:rsidRPr="00783BFA" w:rsidRDefault="00F2072E" w:rsidP="00783BFA">
      <w:pPr>
        <w:pStyle w:val="ListParagraph"/>
        <w:numPr>
          <w:ilvl w:val="0"/>
          <w:numId w:val="23"/>
        </w:numPr>
        <w:spacing w:after="0" w:line="276" w:lineRule="auto"/>
        <w:jc w:val="both"/>
        <w:rPr>
          <w:rFonts w:ascii="Arial" w:eastAsia="Times New Roman" w:hAnsi="Arial" w:cs="Arial"/>
          <w:color w:val="000000"/>
          <w:szCs w:val="20"/>
          <w:lang w:val="es-CR" w:eastAsia="es-ES"/>
        </w:rPr>
      </w:pPr>
      <w:r w:rsidRPr="00783BFA">
        <w:rPr>
          <w:rFonts w:ascii="Arial" w:eastAsia="Times New Roman" w:hAnsi="Arial" w:cs="Arial"/>
          <w:b/>
          <w:color w:val="000000"/>
          <w:szCs w:val="20"/>
          <w:lang w:val="es-CR" w:eastAsia="es-ES"/>
        </w:rPr>
        <w:t>Los objetos punzocortantes pequeños</w:t>
      </w:r>
      <w:r w:rsidRPr="00783BFA">
        <w:rPr>
          <w:rFonts w:ascii="Arial" w:eastAsia="Times New Roman" w:hAnsi="Arial" w:cs="Arial"/>
          <w:color w:val="000000"/>
          <w:szCs w:val="20"/>
          <w:lang w:val="es-CR" w:eastAsia="es-ES"/>
        </w:rPr>
        <w:t xml:space="preserve"> </w:t>
      </w:r>
    </w:p>
    <w:p w14:paraId="197C7370" w14:textId="77777777" w:rsidR="00F2072E" w:rsidRPr="007F6CDE" w:rsidRDefault="00F2072E" w:rsidP="00BF35A7">
      <w:pPr>
        <w:spacing w:after="0" w:line="276" w:lineRule="auto"/>
        <w:jc w:val="both"/>
        <w:rPr>
          <w:rFonts w:ascii="Arial" w:eastAsia="Times New Roman" w:hAnsi="Arial" w:cs="Arial"/>
          <w:color w:val="000000"/>
          <w:szCs w:val="20"/>
          <w:lang w:val="es-CR" w:eastAsia="es-ES"/>
        </w:rPr>
      </w:pPr>
    </w:p>
    <w:p w14:paraId="566556F1" w14:textId="70BD09B7" w:rsidR="00F2072E" w:rsidRPr="007F6CDE" w:rsidRDefault="00F2072E" w:rsidP="00BF35A7">
      <w:pPr>
        <w:spacing w:after="0" w:line="276" w:lineRule="auto"/>
        <w:jc w:val="both"/>
        <w:rPr>
          <w:rFonts w:ascii="Arial" w:eastAsia="Times New Roman" w:hAnsi="Arial" w:cs="Arial"/>
          <w:color w:val="000000"/>
          <w:szCs w:val="20"/>
          <w:lang w:val="es-CR" w:eastAsia="es-ES"/>
        </w:rPr>
      </w:pPr>
      <w:r w:rsidRPr="007F6CDE">
        <w:rPr>
          <w:rFonts w:ascii="Arial" w:eastAsia="Times New Roman" w:hAnsi="Arial" w:cs="Arial"/>
          <w:color w:val="000000"/>
          <w:szCs w:val="20"/>
          <w:lang w:val="es-CR" w:eastAsia="es-ES"/>
        </w:rPr>
        <w:t>Tales como ampollas y lancetas, entre otros, seguirán las mismas normas de manejo señaladas para las agujas</w:t>
      </w:r>
      <w:r w:rsidR="008527E2" w:rsidRPr="007F6CDE">
        <w:rPr>
          <w:rFonts w:ascii="Arial" w:eastAsia="Times New Roman" w:hAnsi="Arial" w:cs="Arial"/>
          <w:color w:val="000000"/>
          <w:szCs w:val="20"/>
          <w:lang w:val="es-CR" w:eastAsia="es-ES"/>
        </w:rPr>
        <w:t>.</w:t>
      </w:r>
    </w:p>
    <w:p w14:paraId="0729DA0D" w14:textId="1485E4D0" w:rsidR="005871F9" w:rsidRDefault="005871F9" w:rsidP="00BF35A7">
      <w:pPr>
        <w:spacing w:after="0" w:line="276" w:lineRule="auto"/>
        <w:jc w:val="both"/>
        <w:rPr>
          <w:rFonts w:ascii="Arial" w:eastAsia="Times New Roman" w:hAnsi="Arial" w:cs="Arial"/>
          <w:color w:val="000000"/>
          <w:szCs w:val="20"/>
          <w:lang w:val="es-CR" w:eastAsia="es-ES"/>
        </w:rPr>
      </w:pPr>
    </w:p>
    <w:p w14:paraId="6FA7C65E" w14:textId="77777777" w:rsidR="00783BFA" w:rsidRPr="007F6CDE" w:rsidRDefault="00783BFA" w:rsidP="00BF35A7">
      <w:pPr>
        <w:spacing w:after="0" w:line="276" w:lineRule="auto"/>
        <w:jc w:val="both"/>
        <w:rPr>
          <w:rFonts w:ascii="Arial" w:eastAsia="Times New Roman" w:hAnsi="Arial" w:cs="Arial"/>
          <w:color w:val="000000"/>
          <w:szCs w:val="20"/>
          <w:lang w:val="es-CR" w:eastAsia="es-ES"/>
        </w:rPr>
      </w:pPr>
    </w:p>
    <w:p w14:paraId="5D08114E" w14:textId="6DC09D22" w:rsidR="00F2072E" w:rsidRPr="00783BFA" w:rsidRDefault="00F2072E" w:rsidP="00783BFA">
      <w:pPr>
        <w:pStyle w:val="ListParagraph"/>
        <w:numPr>
          <w:ilvl w:val="0"/>
          <w:numId w:val="23"/>
        </w:numPr>
        <w:spacing w:after="0" w:line="276" w:lineRule="auto"/>
        <w:jc w:val="both"/>
        <w:rPr>
          <w:rFonts w:ascii="Arial" w:hAnsi="Arial" w:cs="Arial"/>
          <w:b/>
        </w:rPr>
      </w:pPr>
      <w:r w:rsidRPr="00783BFA">
        <w:rPr>
          <w:rFonts w:ascii="Arial" w:hAnsi="Arial" w:cs="Arial"/>
          <w:b/>
        </w:rPr>
        <w:t xml:space="preserve">Almacenamiento de los desechos </w:t>
      </w:r>
      <w:r w:rsidR="00B15130" w:rsidRPr="00783BFA">
        <w:rPr>
          <w:rFonts w:ascii="Arial" w:hAnsi="Arial" w:cs="Arial"/>
          <w:b/>
        </w:rPr>
        <w:t>infectocontagioso</w:t>
      </w:r>
      <w:r w:rsidRPr="00783BFA">
        <w:rPr>
          <w:rFonts w:ascii="Arial" w:hAnsi="Arial" w:cs="Arial"/>
          <w:b/>
        </w:rPr>
        <w:t>s</w:t>
      </w:r>
    </w:p>
    <w:p w14:paraId="0D69EE39" w14:textId="77777777" w:rsidR="00E84771" w:rsidRDefault="00E84771" w:rsidP="00BF35A7">
      <w:pPr>
        <w:spacing w:after="0" w:line="276" w:lineRule="auto"/>
        <w:jc w:val="both"/>
        <w:rPr>
          <w:rFonts w:ascii="Arial" w:hAnsi="Arial" w:cs="Arial"/>
        </w:rPr>
      </w:pPr>
    </w:p>
    <w:p w14:paraId="3F2594B7" w14:textId="3EEF2C76" w:rsidR="00430235" w:rsidRDefault="007673DB" w:rsidP="00BF35A7">
      <w:pPr>
        <w:spacing w:after="0" w:line="276" w:lineRule="auto"/>
        <w:jc w:val="both"/>
        <w:rPr>
          <w:rFonts w:ascii="Arial" w:hAnsi="Arial" w:cs="Arial"/>
          <w:b/>
          <w:color w:val="FF0000"/>
        </w:rPr>
      </w:pPr>
      <w:r w:rsidRPr="007F6CDE">
        <w:rPr>
          <w:rFonts w:ascii="Arial" w:hAnsi="Arial" w:cs="Arial"/>
        </w:rPr>
        <w:t xml:space="preserve">Los desechos infectocontagiosos generados en </w:t>
      </w:r>
      <w:r w:rsidRPr="007F6CDE">
        <w:rPr>
          <w:rFonts w:ascii="Arial" w:hAnsi="Arial" w:cs="Arial"/>
          <w:b/>
          <w:color w:val="FF0000"/>
        </w:rPr>
        <w:t>[Colocar el nombre de la farmacia]</w:t>
      </w:r>
      <w:r w:rsidRPr="007F6CDE">
        <w:rPr>
          <w:rFonts w:ascii="Arial" w:hAnsi="Arial" w:cs="Arial"/>
          <w:color w:val="FF0000"/>
        </w:rPr>
        <w:t xml:space="preserve"> </w:t>
      </w:r>
      <w:r w:rsidR="00D15C28">
        <w:rPr>
          <w:rFonts w:ascii="Arial" w:hAnsi="Arial" w:cs="Arial"/>
        </w:rPr>
        <w:t xml:space="preserve">deben mantenerse </w:t>
      </w:r>
      <w:r w:rsidR="00D15C28" w:rsidRPr="00D15C28">
        <w:rPr>
          <w:rFonts w:ascii="Arial" w:hAnsi="Arial" w:cs="Arial"/>
        </w:rPr>
        <w:t>dentro del cuarto de inyectables</w:t>
      </w:r>
      <w:r w:rsidR="00D15C28">
        <w:rPr>
          <w:rFonts w:ascii="Arial" w:hAnsi="Arial" w:cs="Arial"/>
        </w:rPr>
        <w:t xml:space="preserve"> </w:t>
      </w:r>
      <w:r w:rsidRPr="00E31BCE">
        <w:rPr>
          <w:rFonts w:ascii="Arial" w:hAnsi="Arial" w:cs="Arial"/>
          <w:bCs/>
        </w:rPr>
        <w:t>hasta que la empresa autorizada que brinda el servicio, realice la recolección</w:t>
      </w:r>
      <w:r w:rsidR="00E31BCE" w:rsidRPr="00E31BCE">
        <w:rPr>
          <w:rFonts w:ascii="Arial" w:hAnsi="Arial" w:cs="Arial"/>
          <w:bCs/>
        </w:rPr>
        <w:t>.</w:t>
      </w:r>
    </w:p>
    <w:p w14:paraId="7C635225" w14:textId="77777777" w:rsidR="00D15C28" w:rsidRPr="00D15C28" w:rsidRDefault="00D15C28" w:rsidP="00BF35A7">
      <w:pPr>
        <w:spacing w:after="0" w:line="276" w:lineRule="auto"/>
        <w:jc w:val="both"/>
        <w:rPr>
          <w:rFonts w:ascii="Arial" w:hAnsi="Arial" w:cs="Arial"/>
        </w:rPr>
      </w:pPr>
    </w:p>
    <w:p w14:paraId="48854B97" w14:textId="371112FC" w:rsidR="00D15C28" w:rsidRPr="007F6CDE" w:rsidRDefault="00D15C28" w:rsidP="00D15C28">
      <w:pPr>
        <w:spacing w:after="0" w:line="276" w:lineRule="auto"/>
        <w:jc w:val="both"/>
        <w:rPr>
          <w:rFonts w:ascii="Arial" w:hAnsi="Arial" w:cs="Arial"/>
          <w:b/>
          <w:color w:val="FF0000"/>
        </w:rPr>
      </w:pPr>
      <w:r w:rsidRPr="007F6CDE">
        <w:rPr>
          <w:rFonts w:ascii="Arial" w:hAnsi="Arial" w:cs="Arial"/>
          <w:b/>
          <w:color w:val="FF0000"/>
        </w:rPr>
        <w:t>[</w:t>
      </w:r>
      <w:r>
        <w:rPr>
          <w:rFonts w:ascii="Arial" w:hAnsi="Arial" w:cs="Arial"/>
          <w:b/>
          <w:color w:val="FF0000"/>
        </w:rPr>
        <w:t>Colocar el siguiente párrafo, solo en</w:t>
      </w:r>
      <w:r w:rsidRPr="007F6CDE">
        <w:rPr>
          <w:rFonts w:ascii="Arial" w:hAnsi="Arial" w:cs="Arial"/>
          <w:b/>
          <w:color w:val="FF0000"/>
        </w:rPr>
        <w:t xml:space="preserve"> el caso de farmacias que se encuentran dentro de un hospital, clínica o centro médico privado, donde existan varios consultorios, laboratorios, u otras unidades de atención a la salud independientes, pero ubicados en un mismo </w:t>
      </w:r>
      <w:r w:rsidRPr="007F6CDE">
        <w:rPr>
          <w:rFonts w:ascii="Arial" w:hAnsi="Arial" w:cs="Arial"/>
          <w:b/>
          <w:color w:val="FF0000"/>
        </w:rPr>
        <w:lastRenderedPageBreak/>
        <w:t>inmueble y que generen en su conjunto desechos infectocontagiosos</w:t>
      </w:r>
      <w:r>
        <w:rPr>
          <w:rFonts w:ascii="Arial" w:hAnsi="Arial" w:cs="Arial"/>
          <w:b/>
          <w:color w:val="FF0000"/>
        </w:rPr>
        <w:t>. Eliminar este párrafo explicativo en rojo</w:t>
      </w:r>
      <w:r w:rsidRPr="007F6CDE">
        <w:rPr>
          <w:rFonts w:ascii="Arial" w:hAnsi="Arial" w:cs="Arial"/>
          <w:b/>
          <w:color w:val="FF0000"/>
        </w:rPr>
        <w:t>]:</w:t>
      </w:r>
    </w:p>
    <w:p w14:paraId="3CB1C53C" w14:textId="77777777" w:rsidR="00D15C28" w:rsidRPr="007F6CDE" w:rsidRDefault="00D15C28" w:rsidP="00D15C28">
      <w:pPr>
        <w:spacing w:after="0" w:line="276" w:lineRule="auto"/>
        <w:jc w:val="both"/>
        <w:rPr>
          <w:rFonts w:ascii="Arial" w:hAnsi="Arial" w:cs="Arial"/>
          <w:b/>
          <w:color w:val="FF0000"/>
        </w:rPr>
      </w:pPr>
    </w:p>
    <w:p w14:paraId="0AE85F6C" w14:textId="77777777" w:rsidR="00D15C28" w:rsidRPr="007F6CDE" w:rsidRDefault="00D15C28" w:rsidP="00D15C28">
      <w:pPr>
        <w:spacing w:after="0" w:line="276" w:lineRule="auto"/>
        <w:jc w:val="both"/>
        <w:rPr>
          <w:rFonts w:ascii="Arial" w:hAnsi="Arial" w:cs="Arial"/>
          <w:b/>
          <w:color w:val="FF0000"/>
        </w:rPr>
      </w:pPr>
      <w:r w:rsidRPr="007F6CDE">
        <w:rPr>
          <w:rFonts w:ascii="Arial" w:hAnsi="Arial" w:cs="Arial"/>
        </w:rPr>
        <w:t xml:space="preserve">El establecimiento </w:t>
      </w:r>
      <w:r w:rsidRPr="007F6CDE">
        <w:rPr>
          <w:rFonts w:ascii="Arial" w:hAnsi="Arial" w:cs="Arial"/>
          <w:b/>
          <w:color w:val="FF0000"/>
        </w:rPr>
        <w:t xml:space="preserve">[colocar el nombre del hospital, clínica o centro médico] </w:t>
      </w:r>
      <w:r w:rsidRPr="007F6CDE">
        <w:rPr>
          <w:rFonts w:ascii="Arial" w:hAnsi="Arial" w:cs="Arial"/>
        </w:rPr>
        <w:t xml:space="preserve">cuenta con </w:t>
      </w:r>
      <w:r w:rsidRPr="007F6CDE">
        <w:rPr>
          <w:rFonts w:ascii="Arial" w:hAnsi="Arial" w:cs="Arial"/>
          <w:b/>
          <w:color w:val="FF0000"/>
        </w:rPr>
        <w:t>[indicar el nombre del departamento o representante común]</w:t>
      </w:r>
      <w:r w:rsidRPr="007F6CDE">
        <w:rPr>
          <w:rFonts w:ascii="Arial" w:hAnsi="Arial" w:cs="Arial"/>
          <w:b/>
        </w:rPr>
        <w:t xml:space="preserve"> </w:t>
      </w:r>
      <w:r w:rsidRPr="007F6CDE">
        <w:rPr>
          <w:rFonts w:ascii="Arial" w:hAnsi="Arial" w:cs="Arial"/>
          <w:bCs/>
        </w:rPr>
        <w:t>como responsable de la recolección, manejo y coordinación de la eliminación de los desechos infectocontagiosos.</w:t>
      </w:r>
    </w:p>
    <w:p w14:paraId="14CDFE12" w14:textId="77777777" w:rsidR="007673DB" w:rsidRPr="007F6CDE" w:rsidRDefault="007673DB" w:rsidP="00BF35A7">
      <w:pPr>
        <w:spacing w:after="0" w:line="276" w:lineRule="auto"/>
        <w:jc w:val="both"/>
        <w:rPr>
          <w:rFonts w:ascii="Arial" w:eastAsia="Times New Roman" w:hAnsi="Arial" w:cs="Arial"/>
          <w:lang w:val="es-CR" w:eastAsia="es-ES"/>
        </w:rPr>
      </w:pPr>
    </w:p>
    <w:p w14:paraId="330ACE0D" w14:textId="77777777" w:rsidR="00E31213" w:rsidRPr="007F6CDE" w:rsidRDefault="00E31213" w:rsidP="00BF35A7">
      <w:pPr>
        <w:spacing w:after="0" w:line="276" w:lineRule="auto"/>
        <w:jc w:val="both"/>
        <w:rPr>
          <w:rFonts w:ascii="Arial" w:hAnsi="Arial" w:cs="Arial"/>
          <w:b/>
          <w:color w:val="FF0000"/>
        </w:rPr>
      </w:pPr>
    </w:p>
    <w:p w14:paraId="75A229CF" w14:textId="2848E40C" w:rsidR="00E31213" w:rsidRPr="00783BFA" w:rsidRDefault="00E31213" w:rsidP="00783BFA">
      <w:pPr>
        <w:pStyle w:val="ListParagraph"/>
        <w:numPr>
          <w:ilvl w:val="0"/>
          <w:numId w:val="23"/>
        </w:numPr>
        <w:spacing w:after="0" w:line="276" w:lineRule="auto"/>
        <w:jc w:val="both"/>
        <w:rPr>
          <w:rFonts w:ascii="Arial" w:hAnsi="Arial" w:cs="Arial"/>
          <w:b/>
          <w:bCs/>
        </w:rPr>
      </w:pPr>
      <w:r w:rsidRPr="00783BFA">
        <w:rPr>
          <w:rFonts w:ascii="Arial" w:hAnsi="Arial" w:cs="Arial"/>
          <w:b/>
          <w:bCs/>
        </w:rPr>
        <w:t xml:space="preserve">Plan de emergencia </w:t>
      </w:r>
    </w:p>
    <w:p w14:paraId="0F616765" w14:textId="77777777" w:rsidR="00117F51" w:rsidRPr="007F6CDE" w:rsidRDefault="00117F51" w:rsidP="00BF35A7">
      <w:pPr>
        <w:spacing w:after="0" w:line="276" w:lineRule="auto"/>
        <w:jc w:val="both"/>
        <w:rPr>
          <w:rFonts w:ascii="Arial" w:hAnsi="Arial" w:cs="Arial"/>
          <w:b/>
          <w:bCs/>
        </w:rPr>
      </w:pPr>
    </w:p>
    <w:p w14:paraId="14FFDC14" w14:textId="378E5C47" w:rsidR="00F23B57" w:rsidRPr="007F6CDE" w:rsidRDefault="00A1006D" w:rsidP="00BF35A7">
      <w:pPr>
        <w:spacing w:after="0" w:line="276" w:lineRule="auto"/>
        <w:jc w:val="both"/>
        <w:rPr>
          <w:rFonts w:ascii="Arial" w:hAnsi="Arial" w:cs="Arial"/>
        </w:rPr>
      </w:pPr>
      <w:r w:rsidRPr="007F6CDE">
        <w:rPr>
          <w:rFonts w:ascii="Arial" w:hAnsi="Arial" w:cs="Arial"/>
          <w:b/>
          <w:color w:val="FF0000"/>
        </w:rPr>
        <w:t>[</w:t>
      </w:r>
      <w:r w:rsidR="003F00E9">
        <w:rPr>
          <w:rFonts w:ascii="Arial" w:hAnsi="Arial" w:cs="Arial"/>
          <w:b/>
          <w:color w:val="FF0000"/>
        </w:rPr>
        <w:t>C</w:t>
      </w:r>
      <w:r w:rsidRPr="007F6CDE">
        <w:rPr>
          <w:rFonts w:ascii="Arial" w:hAnsi="Arial" w:cs="Arial"/>
          <w:b/>
          <w:color w:val="FF0000"/>
        </w:rPr>
        <w:t>olocar el nombre de la farmacia]</w:t>
      </w:r>
      <w:r w:rsidR="00F23B57" w:rsidRPr="007F6CDE">
        <w:rPr>
          <w:rFonts w:ascii="Arial" w:hAnsi="Arial" w:cs="Arial"/>
          <w:b/>
          <w:color w:val="FF0000"/>
        </w:rPr>
        <w:t xml:space="preserve"> </w:t>
      </w:r>
      <w:r w:rsidR="00F23B57" w:rsidRPr="007F6CDE">
        <w:rPr>
          <w:rFonts w:ascii="Arial" w:hAnsi="Arial" w:cs="Arial"/>
        </w:rPr>
        <w:t xml:space="preserve">cuenta con un plan de contingencia, en </w:t>
      </w:r>
      <w:r w:rsidRPr="007F6CDE">
        <w:rPr>
          <w:rFonts w:ascii="Arial" w:hAnsi="Arial" w:cs="Arial"/>
        </w:rPr>
        <w:t xml:space="preserve">caso de accidentes relacionados con el manejo de desechos infectocontagiosos. </w:t>
      </w:r>
      <w:r w:rsidR="00E31213" w:rsidRPr="007F6CDE">
        <w:rPr>
          <w:rFonts w:ascii="Arial" w:hAnsi="Arial" w:cs="Arial"/>
        </w:rPr>
        <w:t>Ver los pro</w:t>
      </w:r>
      <w:r w:rsidR="00393776">
        <w:rPr>
          <w:rFonts w:ascii="Arial" w:hAnsi="Arial" w:cs="Arial"/>
        </w:rPr>
        <w:t>cedimientos</w:t>
      </w:r>
      <w:r w:rsidR="00E31213" w:rsidRPr="007F6CDE">
        <w:rPr>
          <w:rFonts w:ascii="Arial" w:hAnsi="Arial" w:cs="Arial"/>
        </w:rPr>
        <w:t xml:space="preserve"> </w:t>
      </w:r>
      <w:r w:rsidR="00E31213" w:rsidRPr="007F6CDE">
        <w:rPr>
          <w:rFonts w:ascii="Arial" w:hAnsi="Arial" w:cs="Arial"/>
          <w:i/>
          <w:iCs/>
        </w:rPr>
        <w:t>“Prevención de enfermedades infectocontagiosas y Plan de emergencia con materiales peligros</w:t>
      </w:r>
      <w:r w:rsidR="008B1D9F" w:rsidRPr="007F6CDE">
        <w:rPr>
          <w:rFonts w:ascii="Arial" w:hAnsi="Arial" w:cs="Arial"/>
          <w:i/>
          <w:iCs/>
        </w:rPr>
        <w:t>os</w:t>
      </w:r>
      <w:r w:rsidR="00E31213" w:rsidRPr="007F6CDE">
        <w:rPr>
          <w:rFonts w:ascii="Arial" w:hAnsi="Arial" w:cs="Arial"/>
          <w:i/>
          <w:iCs/>
        </w:rPr>
        <w:t>”.</w:t>
      </w:r>
    </w:p>
    <w:p w14:paraId="26E5C88F" w14:textId="77777777" w:rsidR="00250745" w:rsidRPr="007F6CDE" w:rsidRDefault="00250745" w:rsidP="00BF35A7">
      <w:pPr>
        <w:spacing w:line="276" w:lineRule="auto"/>
        <w:rPr>
          <w:rFonts w:ascii="Arial" w:hAnsi="Arial" w:cs="Arial"/>
        </w:rPr>
      </w:pPr>
    </w:p>
    <w:p w14:paraId="584BCFB8" w14:textId="092108F2" w:rsidR="009C3FCB" w:rsidRPr="00783BFA" w:rsidRDefault="009C3FCB" w:rsidP="00783BFA">
      <w:pPr>
        <w:pStyle w:val="ListParagraph"/>
        <w:numPr>
          <w:ilvl w:val="0"/>
          <w:numId w:val="23"/>
        </w:numPr>
        <w:spacing w:after="0" w:line="276" w:lineRule="auto"/>
        <w:jc w:val="both"/>
        <w:rPr>
          <w:rFonts w:ascii="Arial" w:eastAsia="Times New Roman" w:hAnsi="Arial" w:cs="Arial"/>
          <w:b/>
          <w:lang w:val="es-CR" w:eastAsia="es-ES"/>
        </w:rPr>
      </w:pPr>
      <w:bookmarkStart w:id="0" w:name="tratamiento"/>
      <w:r w:rsidRPr="00783BFA">
        <w:rPr>
          <w:rFonts w:ascii="Arial" w:eastAsia="Times New Roman" w:hAnsi="Arial" w:cs="Arial"/>
          <w:b/>
          <w:lang w:val="es-CR" w:eastAsia="es-ES"/>
        </w:rPr>
        <w:t>S</w:t>
      </w:r>
      <w:r w:rsidR="00B42A66" w:rsidRPr="00783BFA">
        <w:rPr>
          <w:rFonts w:ascii="Arial" w:eastAsia="Times New Roman" w:hAnsi="Arial" w:cs="Arial"/>
          <w:b/>
          <w:lang w:val="es-CR" w:eastAsia="es-ES"/>
        </w:rPr>
        <w:t xml:space="preserve">ervicio de recolección </w:t>
      </w:r>
      <w:r w:rsidR="007E71F6" w:rsidRPr="00783BFA">
        <w:rPr>
          <w:rFonts w:ascii="Arial" w:eastAsia="Times New Roman" w:hAnsi="Arial" w:cs="Arial"/>
          <w:b/>
          <w:lang w:val="es-CR" w:eastAsia="es-ES"/>
        </w:rPr>
        <w:t xml:space="preserve">y tratamiento </w:t>
      </w:r>
      <w:r w:rsidR="00B42A66" w:rsidRPr="00783BFA">
        <w:rPr>
          <w:rFonts w:ascii="Arial" w:eastAsia="Times New Roman" w:hAnsi="Arial" w:cs="Arial"/>
          <w:b/>
          <w:lang w:val="es-CR" w:eastAsia="es-ES"/>
        </w:rPr>
        <w:t>de residuos.</w:t>
      </w:r>
    </w:p>
    <w:bookmarkEnd w:id="0"/>
    <w:p w14:paraId="6F6CA167" w14:textId="77777777" w:rsidR="009C3FCB" w:rsidRPr="00A00E71" w:rsidRDefault="009C3FCB" w:rsidP="00BF35A7">
      <w:pPr>
        <w:spacing w:after="0" w:line="276" w:lineRule="auto"/>
        <w:jc w:val="both"/>
        <w:rPr>
          <w:rFonts w:ascii="Arial" w:eastAsia="Times New Roman" w:hAnsi="Arial" w:cs="Arial"/>
          <w:bCs/>
          <w:szCs w:val="20"/>
          <w:lang w:val="es-CR" w:eastAsia="es-ES"/>
        </w:rPr>
      </w:pPr>
    </w:p>
    <w:p w14:paraId="3578EB46" w14:textId="396B0EED" w:rsidR="009C3FCB" w:rsidRPr="00A00E71" w:rsidRDefault="00B42A66" w:rsidP="00BF35A7">
      <w:pPr>
        <w:spacing w:after="0" w:line="276" w:lineRule="auto"/>
        <w:jc w:val="both"/>
        <w:rPr>
          <w:rFonts w:ascii="Arial" w:eastAsia="Times New Roman" w:hAnsi="Arial" w:cs="Arial"/>
          <w:bCs/>
          <w:szCs w:val="20"/>
          <w:lang w:val="es-CR" w:eastAsia="es-ES"/>
        </w:rPr>
      </w:pPr>
      <w:r>
        <w:rPr>
          <w:rFonts w:ascii="Arial" w:eastAsia="Times New Roman" w:hAnsi="Arial" w:cs="Arial"/>
          <w:bCs/>
          <w:szCs w:val="20"/>
          <w:lang w:val="es-CR" w:eastAsia="es-ES"/>
        </w:rPr>
        <w:t xml:space="preserve">Los sistemas de tratamiento de desechos bioinfecciosos </w:t>
      </w:r>
      <w:r w:rsidR="009C3FCB" w:rsidRPr="00A00E71">
        <w:rPr>
          <w:rFonts w:ascii="Arial" w:eastAsia="Times New Roman" w:hAnsi="Arial" w:cs="Arial"/>
          <w:bCs/>
          <w:szCs w:val="20"/>
          <w:lang w:val="es-CR" w:eastAsia="es-ES"/>
        </w:rPr>
        <w:t xml:space="preserve">tienen como finalidad eliminar la peligrosidad del material u objeto descartado, para que pueda ser dispuesto o tratado con los desechos comunes. </w:t>
      </w:r>
      <w:r w:rsidR="00117F51" w:rsidRPr="00A00E71">
        <w:rPr>
          <w:rFonts w:ascii="Arial" w:eastAsia="Times New Roman" w:hAnsi="Arial" w:cs="Arial"/>
          <w:bCs/>
          <w:szCs w:val="20"/>
          <w:lang w:val="es-CR" w:eastAsia="es-ES"/>
        </w:rPr>
        <w:t>E</w:t>
      </w:r>
      <w:r w:rsidR="009C3FCB" w:rsidRPr="00A00E71">
        <w:rPr>
          <w:rFonts w:ascii="Arial" w:eastAsia="Times New Roman" w:hAnsi="Arial" w:cs="Arial"/>
          <w:bCs/>
          <w:szCs w:val="20"/>
          <w:lang w:val="es-CR" w:eastAsia="es-ES"/>
        </w:rPr>
        <w:t>l método empleado debe asegurar:</w:t>
      </w:r>
    </w:p>
    <w:p w14:paraId="7AE6A3D5" w14:textId="77777777" w:rsidR="009C3FCB" w:rsidRPr="00A00E71" w:rsidRDefault="009C3FCB" w:rsidP="00BF35A7">
      <w:pPr>
        <w:spacing w:after="0" w:line="276" w:lineRule="auto"/>
        <w:jc w:val="both"/>
        <w:rPr>
          <w:rFonts w:ascii="Arial" w:eastAsia="Times New Roman" w:hAnsi="Arial" w:cs="Arial"/>
          <w:bCs/>
          <w:szCs w:val="20"/>
          <w:lang w:val="es-CR" w:eastAsia="es-ES"/>
        </w:rPr>
      </w:pPr>
    </w:p>
    <w:p w14:paraId="7D28268D" w14:textId="77777777" w:rsidR="009C3FCB" w:rsidRPr="00A00E71" w:rsidRDefault="009C3FCB" w:rsidP="00BF35A7">
      <w:pPr>
        <w:pStyle w:val="ListParagraph"/>
        <w:numPr>
          <w:ilvl w:val="0"/>
          <w:numId w:val="13"/>
        </w:numPr>
        <w:spacing w:after="0" w:line="276" w:lineRule="auto"/>
        <w:jc w:val="both"/>
        <w:rPr>
          <w:rFonts w:ascii="Arial" w:eastAsia="Times New Roman" w:hAnsi="Arial" w:cs="Arial"/>
          <w:bCs/>
          <w:szCs w:val="20"/>
          <w:lang w:val="es-CR" w:eastAsia="es-ES"/>
        </w:rPr>
      </w:pPr>
      <w:r w:rsidRPr="00A00E71">
        <w:rPr>
          <w:rFonts w:ascii="Arial" w:eastAsia="Times New Roman" w:hAnsi="Arial" w:cs="Arial"/>
          <w:bCs/>
          <w:szCs w:val="20"/>
          <w:lang w:val="es-CR" w:eastAsia="es-ES"/>
        </w:rPr>
        <w:t>La destrucción total de los gérmenes patógenos presentes en el desecho, aún y cuando estos se encuentren en el interior de jeringas, catéteres u otros dispositivos.</w:t>
      </w:r>
    </w:p>
    <w:p w14:paraId="085BD8F3" w14:textId="77777777" w:rsidR="009C3FCB" w:rsidRPr="00A00E71" w:rsidRDefault="009C3FCB" w:rsidP="00BF35A7">
      <w:pPr>
        <w:pStyle w:val="ListParagraph"/>
        <w:numPr>
          <w:ilvl w:val="0"/>
          <w:numId w:val="13"/>
        </w:numPr>
        <w:spacing w:after="0" w:line="276" w:lineRule="auto"/>
        <w:jc w:val="both"/>
        <w:rPr>
          <w:rFonts w:ascii="Arial" w:eastAsia="Times New Roman" w:hAnsi="Arial" w:cs="Arial"/>
          <w:bCs/>
          <w:sz w:val="20"/>
          <w:szCs w:val="20"/>
          <w:lang w:val="es-CR" w:eastAsia="es-ES"/>
        </w:rPr>
      </w:pPr>
      <w:r w:rsidRPr="00A00E71">
        <w:rPr>
          <w:rFonts w:ascii="Arial" w:eastAsia="Times New Roman" w:hAnsi="Arial" w:cs="Arial"/>
          <w:bCs/>
          <w:szCs w:val="20"/>
          <w:lang w:val="es-CR" w:eastAsia="es-ES"/>
        </w:rPr>
        <w:t>No contaminar el ambiente.</w:t>
      </w:r>
    </w:p>
    <w:p w14:paraId="469EA124" w14:textId="77777777" w:rsidR="009C3FCB" w:rsidRPr="00A00E71" w:rsidRDefault="009C3FCB" w:rsidP="00BF35A7">
      <w:pPr>
        <w:pStyle w:val="ListParagraph"/>
        <w:numPr>
          <w:ilvl w:val="0"/>
          <w:numId w:val="13"/>
        </w:numPr>
        <w:spacing w:after="0" w:line="276" w:lineRule="auto"/>
        <w:jc w:val="both"/>
        <w:rPr>
          <w:rFonts w:ascii="Arial" w:eastAsia="Times New Roman" w:hAnsi="Arial" w:cs="Arial"/>
          <w:bCs/>
          <w:sz w:val="20"/>
          <w:szCs w:val="20"/>
          <w:lang w:val="es-CR" w:eastAsia="es-ES"/>
        </w:rPr>
      </w:pPr>
      <w:r w:rsidRPr="00A00E71">
        <w:rPr>
          <w:rFonts w:ascii="Arial" w:eastAsia="Times New Roman" w:hAnsi="Arial" w:cs="Arial"/>
          <w:bCs/>
          <w:szCs w:val="20"/>
          <w:lang w:val="es-CR" w:eastAsia="es-ES"/>
        </w:rPr>
        <w:t>Ser práctico en su funcionamiento y mantenimiento.</w:t>
      </w:r>
    </w:p>
    <w:p w14:paraId="076A82BB" w14:textId="77777777" w:rsidR="007E71F6" w:rsidRDefault="007E71F6" w:rsidP="00A24533">
      <w:pPr>
        <w:spacing w:line="276" w:lineRule="auto"/>
        <w:jc w:val="both"/>
        <w:rPr>
          <w:rFonts w:ascii="Arial" w:eastAsia="Times New Roman" w:hAnsi="Arial" w:cs="Arial"/>
          <w:bCs/>
          <w:sz w:val="24"/>
          <w:szCs w:val="24"/>
          <w:lang w:val="es-CR" w:eastAsia="es-ES"/>
        </w:rPr>
      </w:pPr>
    </w:p>
    <w:p w14:paraId="64CEE9EC" w14:textId="5553B599" w:rsidR="00506381" w:rsidRDefault="00A24533" w:rsidP="00A24533">
      <w:pPr>
        <w:spacing w:line="276" w:lineRule="auto"/>
        <w:jc w:val="both"/>
        <w:rPr>
          <w:rFonts w:ascii="Arial" w:hAnsi="Arial" w:cs="Arial"/>
          <w:bCs/>
          <w:lang w:val="es-CR"/>
        </w:rPr>
      </w:pPr>
      <w:r>
        <w:rPr>
          <w:rFonts w:ascii="Arial" w:hAnsi="Arial" w:cs="Arial"/>
          <w:bCs/>
          <w:lang w:val="es-CR"/>
        </w:rPr>
        <w:t>Cuando servicio de disposición final de desechos infectocontagiosos sea contrato a un tercero. El regente farmacéutico debe cerciorarse de que la empresa se encuentra autorizada por el Ministerio de Salud. Para esto, podrá solicitar al tercero la documentación necesaria para comprobar que se encuentra autorizado; por ejemplo: copia del permiso de funcionamiento sanitario.</w:t>
      </w:r>
    </w:p>
    <w:p w14:paraId="77184672" w14:textId="77777777" w:rsidR="002B615C" w:rsidRDefault="00506381" w:rsidP="00A24533">
      <w:pPr>
        <w:spacing w:line="276" w:lineRule="auto"/>
        <w:jc w:val="both"/>
      </w:pPr>
      <w:r>
        <w:rPr>
          <w:rFonts w:ascii="Arial" w:hAnsi="Arial" w:cs="Arial"/>
          <w:bCs/>
          <w:lang w:val="es-CR"/>
        </w:rPr>
        <w:t xml:space="preserve">En la siguiente dirección es posible verificar </w:t>
      </w:r>
      <w:r w:rsidR="005264F8">
        <w:rPr>
          <w:rFonts w:ascii="Arial" w:hAnsi="Arial" w:cs="Arial"/>
          <w:bCs/>
          <w:lang w:val="es-CR"/>
        </w:rPr>
        <w:t xml:space="preserve">si los gestores poseen autorización del Ministerio de Salud: </w:t>
      </w:r>
      <w:hyperlink r:id="rId12" w:history="1">
        <w:r w:rsidR="005264F8">
          <w:rPr>
            <w:rStyle w:val="Hyperlink"/>
          </w:rPr>
          <w:t>https://www.ministeriodesalud.go.cr/index.php/informacion/gestores-de-residuos-ms</w:t>
        </w:r>
      </w:hyperlink>
    </w:p>
    <w:p w14:paraId="2911C2B9" w14:textId="2AE81F76" w:rsidR="00C96F8C" w:rsidRDefault="00C96F8C">
      <w:pPr>
        <w:rPr>
          <w:rFonts w:ascii="Arial" w:hAnsi="Arial" w:cs="Arial"/>
          <w:u w:val="single"/>
        </w:rPr>
      </w:pPr>
      <w:r>
        <w:rPr>
          <w:rFonts w:ascii="Arial" w:hAnsi="Arial" w:cs="Arial"/>
          <w:u w:val="single"/>
        </w:rPr>
        <w:br w:type="page"/>
      </w:r>
    </w:p>
    <w:p w14:paraId="2C321688" w14:textId="0623DE3F" w:rsidR="002B615C" w:rsidRPr="00783BFA" w:rsidRDefault="002B615C" w:rsidP="00783BFA">
      <w:pPr>
        <w:pStyle w:val="ListParagraph"/>
        <w:numPr>
          <w:ilvl w:val="0"/>
          <w:numId w:val="23"/>
        </w:numPr>
        <w:spacing w:line="276" w:lineRule="auto"/>
        <w:jc w:val="both"/>
        <w:rPr>
          <w:rFonts w:ascii="Arial" w:hAnsi="Arial" w:cs="Arial"/>
          <w:b/>
          <w:bCs/>
        </w:rPr>
      </w:pPr>
      <w:r w:rsidRPr="00783BFA">
        <w:rPr>
          <w:rFonts w:ascii="Arial" w:hAnsi="Arial" w:cs="Arial"/>
          <w:b/>
          <w:bCs/>
        </w:rPr>
        <w:lastRenderedPageBreak/>
        <w:t>Registro de recolección</w:t>
      </w:r>
    </w:p>
    <w:p w14:paraId="32964DAA" w14:textId="6C13A33A" w:rsidR="002B615C" w:rsidRDefault="002B615C" w:rsidP="00A24533">
      <w:pPr>
        <w:spacing w:line="276" w:lineRule="auto"/>
        <w:jc w:val="both"/>
        <w:rPr>
          <w:rFonts w:ascii="Arial" w:hAnsi="Arial" w:cs="Arial"/>
        </w:rPr>
      </w:pPr>
      <w:r>
        <w:rPr>
          <w:rFonts w:ascii="Arial" w:hAnsi="Arial" w:cs="Arial"/>
        </w:rPr>
        <w:t xml:space="preserve">El regente farmacéutico debe llevar un registro de las recolecciones realizadas por la empresa que brinda el servicio de disposición final de bioinfecciosos. </w:t>
      </w:r>
    </w:p>
    <w:p w14:paraId="4869E354" w14:textId="7BE4323F" w:rsidR="002B615C" w:rsidRDefault="002B615C" w:rsidP="00A24533">
      <w:pPr>
        <w:spacing w:line="276" w:lineRule="auto"/>
        <w:jc w:val="both"/>
        <w:rPr>
          <w:rFonts w:ascii="Arial" w:hAnsi="Arial" w:cs="Arial"/>
        </w:rPr>
      </w:pPr>
      <w:r>
        <w:rPr>
          <w:rFonts w:ascii="Arial" w:hAnsi="Arial" w:cs="Arial"/>
        </w:rPr>
        <w:t>El registro se realizará de la siguiente forma:</w:t>
      </w:r>
    </w:p>
    <w:p w14:paraId="7C689D09" w14:textId="3D4C02AD" w:rsidR="002B615C" w:rsidRPr="002B615C" w:rsidRDefault="002B615C" w:rsidP="00A24533">
      <w:pPr>
        <w:spacing w:line="276" w:lineRule="auto"/>
        <w:jc w:val="both"/>
        <w:rPr>
          <w:rFonts w:ascii="Arial" w:hAnsi="Arial" w:cs="Arial"/>
          <w:b/>
          <w:bCs/>
          <w:color w:val="FF0000"/>
        </w:rPr>
      </w:pPr>
      <w:r w:rsidRPr="002B615C">
        <w:rPr>
          <w:rFonts w:ascii="Arial" w:hAnsi="Arial" w:cs="Arial"/>
          <w:b/>
          <w:bCs/>
          <w:color w:val="FF0000"/>
        </w:rPr>
        <w:t>[Colocar el tipo de registro que lleva la farmacia. Se recomienda utilizar uno de los siguientes:</w:t>
      </w:r>
    </w:p>
    <w:p w14:paraId="2DA943E2" w14:textId="4E730057" w:rsidR="002B615C" w:rsidRPr="002B615C" w:rsidRDefault="002B615C" w:rsidP="002B615C">
      <w:pPr>
        <w:pStyle w:val="ListParagraph"/>
        <w:numPr>
          <w:ilvl w:val="0"/>
          <w:numId w:val="17"/>
        </w:numPr>
        <w:spacing w:line="276" w:lineRule="auto"/>
        <w:jc w:val="both"/>
        <w:rPr>
          <w:rFonts w:ascii="Arial" w:hAnsi="Arial" w:cs="Arial"/>
          <w:b/>
          <w:bCs/>
          <w:color w:val="FF0000"/>
        </w:rPr>
      </w:pPr>
      <w:r w:rsidRPr="002B615C">
        <w:rPr>
          <w:rFonts w:ascii="Arial" w:hAnsi="Arial" w:cs="Arial"/>
          <w:b/>
          <w:bCs/>
          <w:color w:val="FF0000"/>
        </w:rPr>
        <w:t>Fotocopias de las facturas entregadas por el tercero subcontratado.</w:t>
      </w:r>
    </w:p>
    <w:p w14:paraId="2CE0F474" w14:textId="50EA39D4" w:rsidR="002B615C" w:rsidRPr="002B615C" w:rsidRDefault="002B615C" w:rsidP="002B615C">
      <w:pPr>
        <w:pStyle w:val="ListParagraph"/>
        <w:numPr>
          <w:ilvl w:val="0"/>
          <w:numId w:val="17"/>
        </w:numPr>
        <w:spacing w:line="276" w:lineRule="auto"/>
        <w:jc w:val="both"/>
        <w:rPr>
          <w:rFonts w:ascii="Arial" w:hAnsi="Arial" w:cs="Arial"/>
          <w:b/>
          <w:bCs/>
          <w:color w:val="FF0000"/>
        </w:rPr>
      </w:pPr>
      <w:r w:rsidRPr="002B615C">
        <w:rPr>
          <w:rFonts w:ascii="Arial" w:hAnsi="Arial" w:cs="Arial"/>
          <w:b/>
          <w:bCs/>
          <w:color w:val="FF0000"/>
        </w:rPr>
        <w:t>Fichas de recolección entregadas por la empresa que brinda el servicio.</w:t>
      </w:r>
    </w:p>
    <w:p w14:paraId="191D7ADF" w14:textId="27629633" w:rsidR="002B615C" w:rsidRPr="002B615C" w:rsidRDefault="002B615C" w:rsidP="002B615C">
      <w:pPr>
        <w:pStyle w:val="ListParagraph"/>
        <w:numPr>
          <w:ilvl w:val="0"/>
          <w:numId w:val="17"/>
        </w:numPr>
        <w:spacing w:line="276" w:lineRule="auto"/>
        <w:jc w:val="both"/>
        <w:rPr>
          <w:rFonts w:ascii="Arial" w:hAnsi="Arial" w:cs="Arial"/>
          <w:b/>
          <w:bCs/>
          <w:color w:val="FF0000"/>
        </w:rPr>
      </w:pPr>
      <w:r w:rsidRPr="002B615C">
        <w:rPr>
          <w:rFonts w:ascii="Arial" w:hAnsi="Arial" w:cs="Arial"/>
          <w:b/>
          <w:bCs/>
          <w:color w:val="FF0000"/>
        </w:rPr>
        <w:t>Fotografías de las facturas o fichas de recolección en una carpeta digital.</w:t>
      </w:r>
    </w:p>
    <w:p w14:paraId="0C28E644" w14:textId="61D18FB9" w:rsidR="002B615C" w:rsidRPr="002B615C" w:rsidRDefault="002B615C" w:rsidP="002B615C">
      <w:pPr>
        <w:pStyle w:val="ListParagraph"/>
        <w:numPr>
          <w:ilvl w:val="0"/>
          <w:numId w:val="17"/>
        </w:numPr>
        <w:spacing w:line="276" w:lineRule="auto"/>
        <w:jc w:val="both"/>
        <w:rPr>
          <w:rFonts w:ascii="Arial" w:hAnsi="Arial" w:cs="Arial"/>
          <w:b/>
          <w:bCs/>
          <w:color w:val="FF0000"/>
        </w:rPr>
      </w:pPr>
      <w:r w:rsidRPr="002B615C">
        <w:rPr>
          <w:rFonts w:ascii="Arial" w:hAnsi="Arial" w:cs="Arial"/>
          <w:b/>
          <w:bCs/>
          <w:color w:val="FF0000"/>
        </w:rPr>
        <w:t>Bitácora manual de recolección, con la firma del funcionario de la empresa contratada, que recoge el material infeccioso.]</w:t>
      </w:r>
    </w:p>
    <w:p w14:paraId="7004AFAB" w14:textId="77777777" w:rsidR="003C75C0" w:rsidRDefault="003C75C0" w:rsidP="00BF35A7">
      <w:pPr>
        <w:spacing w:line="276" w:lineRule="auto"/>
        <w:jc w:val="both"/>
        <w:rPr>
          <w:rFonts w:ascii="Arial" w:hAnsi="Arial" w:cs="Arial"/>
          <w:b/>
          <w:bCs/>
          <w:lang w:val="es-CR"/>
        </w:rPr>
      </w:pPr>
    </w:p>
    <w:p w14:paraId="67E98F70" w14:textId="7BC0F1F8" w:rsidR="000A63B6" w:rsidRDefault="00DF1019" w:rsidP="000A63B6">
      <w:pPr>
        <w:pStyle w:val="ListParagraph"/>
        <w:numPr>
          <w:ilvl w:val="0"/>
          <w:numId w:val="20"/>
        </w:numPr>
        <w:spacing w:line="276" w:lineRule="auto"/>
        <w:rPr>
          <w:rFonts w:ascii="Arial" w:hAnsi="Arial" w:cs="Arial"/>
          <w:b/>
          <w:lang w:val="es-CR"/>
        </w:rPr>
      </w:pPr>
      <w:r w:rsidRPr="00ED2748">
        <w:rPr>
          <w:rFonts w:ascii="Arial" w:hAnsi="Arial" w:cs="Arial"/>
          <w:b/>
          <w:lang w:val="es-CR"/>
        </w:rPr>
        <w:t>Documentos relacionados</w:t>
      </w:r>
    </w:p>
    <w:p w14:paraId="340FAD7B" w14:textId="77777777" w:rsidR="000A63B6" w:rsidRDefault="000A63B6" w:rsidP="000A63B6">
      <w:pPr>
        <w:pStyle w:val="ListParagraph"/>
        <w:spacing w:line="276" w:lineRule="auto"/>
        <w:rPr>
          <w:rFonts w:ascii="Arial" w:hAnsi="Arial" w:cs="Arial"/>
          <w:b/>
          <w:lang w:val="es-CR"/>
        </w:rPr>
      </w:pPr>
    </w:p>
    <w:p w14:paraId="444ADE11" w14:textId="0630AEE5" w:rsidR="00D30555" w:rsidRPr="000A63B6" w:rsidRDefault="000623C3" w:rsidP="000A63B6">
      <w:pPr>
        <w:pStyle w:val="ListParagraph"/>
        <w:numPr>
          <w:ilvl w:val="0"/>
          <w:numId w:val="22"/>
        </w:numPr>
        <w:spacing w:line="276" w:lineRule="auto"/>
        <w:rPr>
          <w:rFonts w:ascii="Arial" w:hAnsi="Arial" w:cs="Arial"/>
          <w:b/>
          <w:lang w:val="es-CR"/>
        </w:rPr>
      </w:pPr>
      <w:bookmarkStart w:id="1" w:name="_Hlk43125009"/>
      <w:r w:rsidRPr="000A63B6">
        <w:rPr>
          <w:rFonts w:ascii="Arial" w:hAnsi="Arial" w:cs="Arial"/>
          <w:color w:val="000000"/>
        </w:rPr>
        <w:t>Pro</w:t>
      </w:r>
      <w:r w:rsidR="00393776" w:rsidRPr="000A63B6">
        <w:rPr>
          <w:rFonts w:ascii="Arial" w:hAnsi="Arial" w:cs="Arial"/>
          <w:color w:val="000000"/>
        </w:rPr>
        <w:t>cedimiento</w:t>
      </w:r>
      <w:r w:rsidRPr="000A63B6">
        <w:rPr>
          <w:rFonts w:ascii="Arial" w:hAnsi="Arial" w:cs="Arial"/>
          <w:color w:val="000000"/>
        </w:rPr>
        <w:t xml:space="preserve"> de prevención de enfermedades infectocontagiosas en </w:t>
      </w:r>
      <w:r w:rsidR="000A63B6" w:rsidRPr="000A63B6">
        <w:rPr>
          <w:rFonts w:ascii="Arial" w:hAnsi="Arial" w:cs="Arial"/>
          <w:b/>
          <w:bCs/>
          <w:color w:val="FF0000"/>
        </w:rPr>
        <w:t>[colocar nombre del establecimiento].</w:t>
      </w:r>
    </w:p>
    <w:p w14:paraId="07361323" w14:textId="61C52DDD" w:rsidR="00DF1019" w:rsidRPr="007F6CDE" w:rsidRDefault="00536615" w:rsidP="00BF35A7">
      <w:pPr>
        <w:pStyle w:val="ListParagraph"/>
        <w:numPr>
          <w:ilvl w:val="0"/>
          <w:numId w:val="14"/>
        </w:numPr>
        <w:spacing w:after="0" w:line="276" w:lineRule="auto"/>
        <w:rPr>
          <w:rFonts w:ascii="Arial" w:hAnsi="Arial" w:cs="Arial"/>
          <w:lang w:val="es-CR"/>
        </w:rPr>
      </w:pPr>
      <w:r w:rsidRPr="007F6CDE">
        <w:rPr>
          <w:rFonts w:ascii="Arial" w:hAnsi="Arial" w:cs="Arial"/>
          <w:lang w:val="es-CR"/>
        </w:rPr>
        <w:t>Pro</w:t>
      </w:r>
      <w:r w:rsidR="00393776">
        <w:rPr>
          <w:rFonts w:ascii="Arial" w:hAnsi="Arial" w:cs="Arial"/>
          <w:lang w:val="es-CR"/>
        </w:rPr>
        <w:t>cedimiento</w:t>
      </w:r>
      <w:r w:rsidRPr="007F6CDE">
        <w:rPr>
          <w:rFonts w:ascii="Arial" w:hAnsi="Arial" w:cs="Arial"/>
          <w:lang w:val="es-CR"/>
        </w:rPr>
        <w:t xml:space="preserve"> de aplicación de inyectables y vacunas</w:t>
      </w:r>
      <w:r w:rsidR="000A63B6">
        <w:rPr>
          <w:rFonts w:ascii="Arial" w:hAnsi="Arial" w:cs="Arial"/>
          <w:lang w:val="es-CR"/>
        </w:rPr>
        <w:t xml:space="preserve"> en </w:t>
      </w:r>
      <w:r w:rsidR="000A63B6" w:rsidRPr="000A63B6">
        <w:rPr>
          <w:rFonts w:ascii="Arial" w:hAnsi="Arial" w:cs="Arial"/>
          <w:b/>
          <w:bCs/>
          <w:color w:val="FF0000"/>
        </w:rPr>
        <w:t>[colocar nombre del establecimiento].</w:t>
      </w:r>
    </w:p>
    <w:p w14:paraId="4088DAD7" w14:textId="11EF7A3B" w:rsidR="00536615" w:rsidRPr="007F6CDE" w:rsidRDefault="00536615" w:rsidP="00BF35A7">
      <w:pPr>
        <w:pStyle w:val="ListParagraph"/>
        <w:numPr>
          <w:ilvl w:val="0"/>
          <w:numId w:val="14"/>
        </w:numPr>
        <w:spacing w:after="0" w:line="276" w:lineRule="auto"/>
        <w:rPr>
          <w:rFonts w:ascii="Arial" w:hAnsi="Arial" w:cs="Arial"/>
          <w:lang w:val="es-CR"/>
        </w:rPr>
      </w:pPr>
      <w:r w:rsidRPr="007F6CDE">
        <w:rPr>
          <w:rFonts w:ascii="Arial" w:hAnsi="Arial" w:cs="Arial"/>
          <w:lang w:val="es-CR"/>
        </w:rPr>
        <w:t>Plan de acción en caso de emergencias</w:t>
      </w:r>
      <w:r w:rsidR="007F5D7F">
        <w:rPr>
          <w:rFonts w:ascii="Arial" w:hAnsi="Arial" w:cs="Arial"/>
          <w:lang w:val="es-CR"/>
        </w:rPr>
        <w:t xml:space="preserve"> naturales, incendio, material peligroso y ataque cibernético en </w:t>
      </w:r>
      <w:r w:rsidR="007F5D7F" w:rsidRPr="000A63B6">
        <w:rPr>
          <w:rFonts w:ascii="Arial" w:hAnsi="Arial" w:cs="Arial"/>
          <w:b/>
          <w:bCs/>
          <w:color w:val="FF0000"/>
        </w:rPr>
        <w:t>[colocar nombre del establecimiento].</w:t>
      </w:r>
    </w:p>
    <w:p w14:paraId="760FC45E" w14:textId="6C4E8FD5" w:rsidR="00117F51" w:rsidRPr="007F6CDE" w:rsidRDefault="008B1D9F" w:rsidP="00BF35A7">
      <w:pPr>
        <w:pStyle w:val="ListParagraph"/>
        <w:numPr>
          <w:ilvl w:val="0"/>
          <w:numId w:val="14"/>
        </w:numPr>
        <w:spacing w:after="0" w:line="276" w:lineRule="auto"/>
        <w:rPr>
          <w:rFonts w:ascii="Arial" w:hAnsi="Arial" w:cs="Arial"/>
          <w:lang w:val="es-CR"/>
        </w:rPr>
      </w:pPr>
      <w:r w:rsidRPr="007F6CDE">
        <w:rPr>
          <w:rFonts w:ascii="Arial" w:hAnsi="Arial" w:cs="Arial"/>
          <w:color w:val="000000"/>
        </w:rPr>
        <w:t>Pro</w:t>
      </w:r>
      <w:r w:rsidR="00393776">
        <w:rPr>
          <w:rFonts w:ascii="Arial" w:hAnsi="Arial" w:cs="Arial"/>
          <w:color w:val="000000"/>
        </w:rPr>
        <w:t>cedimiento</w:t>
      </w:r>
      <w:r w:rsidRPr="007F6CDE">
        <w:rPr>
          <w:rFonts w:ascii="Arial" w:hAnsi="Arial" w:cs="Arial"/>
          <w:color w:val="000000"/>
        </w:rPr>
        <w:t xml:space="preserve"> para la limpieza de las diferentes áreas de</w:t>
      </w:r>
      <w:r w:rsidR="007F5D7F">
        <w:rPr>
          <w:rFonts w:ascii="Arial" w:hAnsi="Arial" w:cs="Arial"/>
          <w:color w:val="000000"/>
        </w:rPr>
        <w:t xml:space="preserve"> la farmacia</w:t>
      </w:r>
      <w:r w:rsidRPr="007F6CDE">
        <w:rPr>
          <w:rFonts w:ascii="Arial" w:hAnsi="Arial" w:cs="Arial"/>
          <w:color w:val="000000"/>
        </w:rPr>
        <w:t xml:space="preserve"> </w:t>
      </w:r>
      <w:r w:rsidR="007F5D7F" w:rsidRPr="000A63B6">
        <w:rPr>
          <w:rFonts w:ascii="Arial" w:hAnsi="Arial" w:cs="Arial"/>
          <w:b/>
          <w:bCs/>
          <w:color w:val="FF0000"/>
        </w:rPr>
        <w:t>[colocar nombre del establecimiento]</w:t>
      </w:r>
      <w:r w:rsidR="00117F51" w:rsidRPr="007F6CDE">
        <w:rPr>
          <w:rFonts w:ascii="Arial" w:hAnsi="Arial" w:cs="Arial"/>
          <w:lang w:val="es-CR"/>
        </w:rPr>
        <w:t>.</w:t>
      </w:r>
    </w:p>
    <w:bookmarkEnd w:id="1"/>
    <w:p w14:paraId="2551A6BB" w14:textId="77777777" w:rsidR="00314BDF" w:rsidRPr="007F6CDE" w:rsidRDefault="00314BDF" w:rsidP="00BF35A7">
      <w:pPr>
        <w:pStyle w:val="ListParagraph"/>
        <w:spacing w:after="0" w:line="276" w:lineRule="auto"/>
        <w:rPr>
          <w:rFonts w:ascii="Arial" w:hAnsi="Arial" w:cs="Arial"/>
          <w:lang w:val="es-CR"/>
        </w:rPr>
      </w:pPr>
    </w:p>
    <w:p w14:paraId="6552FBD4" w14:textId="18FD8B58" w:rsidR="00FB3B68" w:rsidRDefault="00314BDF" w:rsidP="00BF35A7">
      <w:pPr>
        <w:spacing w:line="276" w:lineRule="auto"/>
        <w:rPr>
          <w:rFonts w:ascii="Arial" w:hAnsi="Arial" w:cs="Arial"/>
          <w:b/>
          <w:bCs/>
          <w:color w:val="FF0000"/>
          <w:sz w:val="24"/>
          <w:szCs w:val="24"/>
          <w:lang w:val="es-CR"/>
        </w:rPr>
      </w:pPr>
      <w:r w:rsidRPr="007F6CDE">
        <w:rPr>
          <w:rFonts w:ascii="Arial" w:hAnsi="Arial" w:cs="Arial"/>
          <w:b/>
          <w:bCs/>
          <w:color w:val="FF0000"/>
          <w:sz w:val="24"/>
          <w:szCs w:val="24"/>
          <w:lang w:val="es-CR"/>
        </w:rPr>
        <w:t>[Colocar los documentos, procedimientos o registros relacionados directamente con el pro</w:t>
      </w:r>
      <w:r w:rsidR="00393776">
        <w:rPr>
          <w:rFonts w:ascii="Arial" w:hAnsi="Arial" w:cs="Arial"/>
          <w:b/>
          <w:bCs/>
          <w:color w:val="FF0000"/>
          <w:sz w:val="24"/>
          <w:szCs w:val="24"/>
          <w:lang w:val="es-CR"/>
        </w:rPr>
        <w:t>cedimiento</w:t>
      </w:r>
      <w:r w:rsidRPr="007F6CDE">
        <w:rPr>
          <w:rFonts w:ascii="Arial" w:hAnsi="Arial" w:cs="Arial"/>
          <w:b/>
          <w:bCs/>
          <w:color w:val="FF0000"/>
          <w:sz w:val="24"/>
          <w:szCs w:val="24"/>
          <w:lang w:val="es-CR"/>
        </w:rPr>
        <w:t>]</w:t>
      </w:r>
    </w:p>
    <w:p w14:paraId="51D76F68" w14:textId="77777777" w:rsidR="00E1071D" w:rsidRPr="00FB3B68" w:rsidRDefault="00E1071D" w:rsidP="00BF35A7">
      <w:pPr>
        <w:spacing w:line="276" w:lineRule="auto"/>
        <w:rPr>
          <w:rFonts w:ascii="Arial" w:hAnsi="Arial" w:cs="Arial"/>
          <w:b/>
          <w:bCs/>
          <w:color w:val="FF0000"/>
          <w:sz w:val="24"/>
          <w:szCs w:val="24"/>
          <w:lang w:val="es-CR"/>
        </w:rPr>
      </w:pPr>
    </w:p>
    <w:p w14:paraId="1A79A605" w14:textId="4A72A85B" w:rsidR="00D239CE" w:rsidRPr="00ED2748" w:rsidRDefault="00D239CE" w:rsidP="00ED2748">
      <w:pPr>
        <w:pStyle w:val="ListParagraph"/>
        <w:numPr>
          <w:ilvl w:val="0"/>
          <w:numId w:val="20"/>
        </w:numPr>
        <w:spacing w:line="276" w:lineRule="auto"/>
        <w:rPr>
          <w:rFonts w:ascii="Arial" w:hAnsi="Arial" w:cs="Arial"/>
          <w:b/>
          <w:lang w:val="es-CR"/>
        </w:rPr>
      </w:pPr>
      <w:r w:rsidRPr="00ED2748">
        <w:rPr>
          <w:rFonts w:ascii="Arial" w:hAnsi="Arial" w:cs="Arial"/>
          <w:b/>
          <w:lang w:val="es-CR"/>
        </w:rPr>
        <w:t>Referencias</w:t>
      </w:r>
    </w:p>
    <w:p w14:paraId="4A58D8E1" w14:textId="77777777" w:rsidR="009D38A9" w:rsidRPr="007F6CDE" w:rsidRDefault="009D38A9" w:rsidP="003F00E9">
      <w:pPr>
        <w:pStyle w:val="Bibliography"/>
        <w:spacing w:line="276" w:lineRule="auto"/>
        <w:ind w:left="720" w:hanging="720"/>
        <w:jc w:val="both"/>
        <w:rPr>
          <w:rFonts w:ascii="Arial" w:hAnsi="Arial" w:cs="Arial"/>
          <w:noProof/>
          <w:sz w:val="24"/>
          <w:szCs w:val="24"/>
        </w:rPr>
      </w:pPr>
      <w:r w:rsidRPr="007F6CDE">
        <w:rPr>
          <w:rFonts w:ascii="Arial" w:hAnsi="Arial" w:cs="Arial"/>
          <w:noProof/>
        </w:rPr>
        <w:t xml:space="preserve">Caja Costarricense del Seguro Social. (2011). </w:t>
      </w:r>
      <w:r w:rsidRPr="007F6CDE">
        <w:rPr>
          <w:rFonts w:ascii="Arial" w:hAnsi="Arial" w:cs="Arial"/>
          <w:i/>
          <w:iCs/>
          <w:noProof/>
        </w:rPr>
        <w:t>Norma para el manejo de desechos peligrosos en establecimientos de salud.</w:t>
      </w:r>
      <w:r w:rsidRPr="007F6CDE">
        <w:rPr>
          <w:rFonts w:ascii="Arial" w:hAnsi="Arial" w:cs="Arial"/>
          <w:noProof/>
        </w:rPr>
        <w:t xml:space="preserve"> Obtenido de https://www.ccss.sa.cr/normativa</w:t>
      </w:r>
    </w:p>
    <w:p w14:paraId="4D84FBB7" w14:textId="77777777" w:rsidR="009D38A9" w:rsidRPr="007F6CDE" w:rsidRDefault="009D38A9" w:rsidP="003F00E9">
      <w:pPr>
        <w:pStyle w:val="Bibliography"/>
        <w:spacing w:line="276" w:lineRule="auto"/>
        <w:ind w:left="720" w:hanging="720"/>
        <w:jc w:val="both"/>
        <w:rPr>
          <w:rFonts w:ascii="Arial" w:hAnsi="Arial" w:cs="Arial"/>
          <w:noProof/>
        </w:rPr>
      </w:pPr>
      <w:r w:rsidRPr="007F6CDE">
        <w:rPr>
          <w:rFonts w:ascii="Arial" w:hAnsi="Arial" w:cs="Arial"/>
          <w:noProof/>
        </w:rPr>
        <w:t xml:space="preserve">Manual de normas para la habilitación de farmacias. (7 de septiembre de 2004). </w:t>
      </w:r>
      <w:r w:rsidRPr="007F6CDE">
        <w:rPr>
          <w:rFonts w:ascii="Arial" w:hAnsi="Arial" w:cs="Arial"/>
          <w:i/>
          <w:iCs/>
          <w:noProof/>
        </w:rPr>
        <w:t>Diario Oficial La Gaceta</w:t>
      </w:r>
      <w:r w:rsidRPr="007F6CDE">
        <w:rPr>
          <w:rFonts w:ascii="Arial" w:hAnsi="Arial" w:cs="Arial"/>
          <w:noProof/>
        </w:rPr>
        <w:t>.</w:t>
      </w:r>
    </w:p>
    <w:p w14:paraId="01B97C5E" w14:textId="60F54C1C" w:rsidR="009D38A9" w:rsidRPr="007F6CDE" w:rsidRDefault="009D38A9" w:rsidP="003F00E9">
      <w:pPr>
        <w:pStyle w:val="Bibliography"/>
        <w:spacing w:line="276" w:lineRule="auto"/>
        <w:ind w:left="720" w:hanging="720"/>
        <w:jc w:val="both"/>
        <w:rPr>
          <w:rFonts w:ascii="Arial" w:hAnsi="Arial" w:cs="Arial"/>
          <w:noProof/>
        </w:rPr>
      </w:pPr>
      <w:r w:rsidRPr="007F6CDE">
        <w:rPr>
          <w:rFonts w:ascii="Arial" w:hAnsi="Arial" w:cs="Arial"/>
          <w:noProof/>
        </w:rPr>
        <w:lastRenderedPageBreak/>
        <w:t xml:space="preserve">Reglamento sobre el manejo de residuos sólidos ordinarios. (16 de </w:t>
      </w:r>
      <w:r w:rsidR="00B42A66">
        <w:rPr>
          <w:rFonts w:ascii="Arial" w:hAnsi="Arial" w:cs="Arial"/>
          <w:noProof/>
        </w:rPr>
        <w:t>a</w:t>
      </w:r>
      <w:r w:rsidRPr="007F6CDE">
        <w:rPr>
          <w:rFonts w:ascii="Arial" w:hAnsi="Arial" w:cs="Arial"/>
          <w:noProof/>
        </w:rPr>
        <w:t xml:space="preserve">gosto de 2010). </w:t>
      </w:r>
      <w:r w:rsidRPr="007F6CDE">
        <w:rPr>
          <w:rFonts w:ascii="Arial" w:hAnsi="Arial" w:cs="Arial"/>
          <w:i/>
          <w:iCs/>
          <w:noProof/>
        </w:rPr>
        <w:t>Diario Oficial La Gaceta</w:t>
      </w:r>
      <w:r w:rsidRPr="007F6CDE">
        <w:rPr>
          <w:rFonts w:ascii="Arial" w:hAnsi="Arial" w:cs="Arial"/>
          <w:noProof/>
        </w:rPr>
        <w:t>.</w:t>
      </w:r>
    </w:p>
    <w:p w14:paraId="43E4D04E" w14:textId="77777777" w:rsidR="009D38A9" w:rsidRPr="007F6CDE" w:rsidRDefault="009D38A9" w:rsidP="003F00E9">
      <w:pPr>
        <w:pStyle w:val="Bibliography"/>
        <w:spacing w:line="276" w:lineRule="auto"/>
        <w:ind w:left="720" w:hanging="720"/>
        <w:jc w:val="both"/>
        <w:rPr>
          <w:rFonts w:ascii="Arial" w:hAnsi="Arial" w:cs="Arial"/>
          <w:noProof/>
        </w:rPr>
      </w:pPr>
      <w:r w:rsidRPr="007F6CDE">
        <w:rPr>
          <w:rFonts w:ascii="Arial" w:hAnsi="Arial" w:cs="Arial"/>
          <w:noProof/>
        </w:rPr>
        <w:t xml:space="preserve">Reglamento sobre la gestión de los desechos infectocontagiosos que se generam en establecimientos que prestan atención a la salud y afines. (3 de febrero de 2003). </w:t>
      </w:r>
      <w:r w:rsidRPr="007F6CDE">
        <w:rPr>
          <w:rFonts w:ascii="Arial" w:hAnsi="Arial" w:cs="Arial"/>
          <w:i/>
          <w:iCs/>
          <w:noProof/>
        </w:rPr>
        <w:t>Diario Oficial La Gaceta</w:t>
      </w:r>
      <w:r w:rsidRPr="007F6CDE">
        <w:rPr>
          <w:rFonts w:ascii="Arial" w:hAnsi="Arial" w:cs="Arial"/>
          <w:noProof/>
        </w:rPr>
        <w:t>.</w:t>
      </w:r>
    </w:p>
    <w:p w14:paraId="33E24699" w14:textId="67151A62" w:rsidR="0015059B" w:rsidRDefault="00B42A66" w:rsidP="00BF35A7">
      <w:pPr>
        <w:spacing w:line="276" w:lineRule="auto"/>
        <w:contextualSpacing/>
        <w:jc w:val="both"/>
        <w:rPr>
          <w:rFonts w:ascii="Arial" w:hAnsi="Arial" w:cs="Arial"/>
          <w:noProof/>
        </w:rPr>
      </w:pPr>
      <w:r>
        <w:rPr>
          <w:rFonts w:ascii="Arial" w:hAnsi="Arial" w:cs="Arial"/>
        </w:rPr>
        <w:t xml:space="preserve">Ley para la Gestión Integral de Residuos. (13 de julio del 2010). </w:t>
      </w:r>
      <w:r w:rsidRPr="007F6CDE">
        <w:rPr>
          <w:rFonts w:ascii="Arial" w:hAnsi="Arial" w:cs="Arial"/>
          <w:i/>
          <w:iCs/>
          <w:noProof/>
        </w:rPr>
        <w:t>Diario Oficial La Gaceta</w:t>
      </w:r>
      <w:r w:rsidRPr="007F6CDE">
        <w:rPr>
          <w:rFonts w:ascii="Arial" w:hAnsi="Arial" w:cs="Arial"/>
          <w:noProof/>
        </w:rPr>
        <w:t>.</w:t>
      </w:r>
    </w:p>
    <w:p w14:paraId="2FA21F08" w14:textId="798D524A" w:rsidR="003C75C0" w:rsidRDefault="003C75C0" w:rsidP="00BF35A7">
      <w:pPr>
        <w:spacing w:line="276" w:lineRule="auto"/>
        <w:contextualSpacing/>
        <w:jc w:val="both"/>
        <w:rPr>
          <w:rFonts w:ascii="Arial" w:hAnsi="Arial" w:cs="Arial"/>
          <w:noProof/>
        </w:rPr>
      </w:pPr>
    </w:p>
    <w:p w14:paraId="5DB8AE2F" w14:textId="1C9AD3FC" w:rsidR="00ED2748" w:rsidRDefault="00ED2748" w:rsidP="00ED2748">
      <w:pPr>
        <w:pStyle w:val="ListParagraph"/>
        <w:numPr>
          <w:ilvl w:val="0"/>
          <w:numId w:val="20"/>
        </w:numPr>
        <w:spacing w:line="276" w:lineRule="auto"/>
        <w:rPr>
          <w:rFonts w:ascii="Arial" w:hAnsi="Arial" w:cs="Arial"/>
          <w:b/>
          <w:lang w:val="es-CR"/>
        </w:rPr>
      </w:pPr>
      <w:r w:rsidRPr="00ED2748">
        <w:rPr>
          <w:rFonts w:ascii="Arial" w:hAnsi="Arial" w:cs="Arial"/>
          <w:b/>
          <w:lang w:val="es-CR"/>
        </w:rPr>
        <w:t>Anexo</w:t>
      </w:r>
      <w:r w:rsidR="00314092">
        <w:rPr>
          <w:rFonts w:ascii="Arial" w:hAnsi="Arial" w:cs="Arial"/>
          <w:b/>
          <w:lang w:val="es-CR"/>
        </w:rPr>
        <w:t>s</w:t>
      </w:r>
    </w:p>
    <w:p w14:paraId="7AC336AC" w14:textId="1F5437E8" w:rsidR="007942DE" w:rsidRDefault="007942DE" w:rsidP="007942DE">
      <w:pPr>
        <w:pStyle w:val="ListParagraph"/>
        <w:spacing w:line="276" w:lineRule="auto"/>
        <w:rPr>
          <w:rFonts w:ascii="Arial" w:hAnsi="Arial" w:cs="Arial"/>
          <w:b/>
          <w:lang w:val="es-CR"/>
        </w:rPr>
      </w:pPr>
    </w:p>
    <w:p w14:paraId="45B8C83B" w14:textId="3CE42F79" w:rsidR="00ED2748" w:rsidRPr="007F6CDE" w:rsidRDefault="00ED2748" w:rsidP="00ED2748">
      <w:pPr>
        <w:spacing w:line="276" w:lineRule="auto"/>
        <w:rPr>
          <w:rFonts w:ascii="Arial" w:hAnsi="Arial" w:cs="Arial"/>
          <w:b/>
          <w:bCs/>
        </w:rPr>
      </w:pPr>
      <w:r w:rsidRPr="007F6CDE">
        <w:rPr>
          <w:rFonts w:ascii="Arial" w:hAnsi="Arial" w:cs="Arial"/>
          <w:b/>
        </w:rPr>
        <w:t xml:space="preserve">Anexo </w:t>
      </w:r>
      <w:r>
        <w:rPr>
          <w:rFonts w:ascii="Arial" w:hAnsi="Arial" w:cs="Arial"/>
          <w:b/>
        </w:rPr>
        <w:t>1</w:t>
      </w:r>
      <w:r w:rsidR="00035AD3">
        <w:rPr>
          <w:rFonts w:ascii="Arial" w:hAnsi="Arial" w:cs="Arial"/>
          <w:b/>
        </w:rPr>
        <w:t>.</w:t>
      </w:r>
      <w:r>
        <w:rPr>
          <w:rFonts w:ascii="Arial" w:hAnsi="Arial" w:cs="Arial"/>
          <w:b/>
        </w:rPr>
        <w:t xml:space="preserve"> </w:t>
      </w:r>
      <w:r w:rsidRPr="007F6CDE">
        <w:rPr>
          <w:rFonts w:ascii="Arial" w:hAnsi="Arial" w:cs="Arial"/>
          <w:b/>
          <w:bCs/>
        </w:rPr>
        <w:t xml:space="preserve">Registro de </w:t>
      </w:r>
      <w:r>
        <w:rPr>
          <w:rFonts w:ascii="Arial" w:hAnsi="Arial" w:cs="Arial"/>
          <w:b/>
          <w:bCs/>
        </w:rPr>
        <w:t>firmas de aprobación</w:t>
      </w:r>
    </w:p>
    <w:tbl>
      <w:tblPr>
        <w:tblStyle w:val="TableGrid"/>
        <w:tblW w:w="9493" w:type="dxa"/>
        <w:tblLook w:val="04A0" w:firstRow="1" w:lastRow="0" w:firstColumn="1" w:lastColumn="0" w:noHBand="0" w:noVBand="1"/>
      </w:tblPr>
      <w:tblGrid>
        <w:gridCol w:w="1671"/>
        <w:gridCol w:w="3599"/>
        <w:gridCol w:w="1276"/>
        <w:gridCol w:w="2947"/>
      </w:tblGrid>
      <w:tr w:rsidR="00ED2748" w:rsidRPr="007F6CDE" w14:paraId="5119BF59" w14:textId="16A3E848" w:rsidTr="007942DE">
        <w:tc>
          <w:tcPr>
            <w:tcW w:w="1671" w:type="dxa"/>
          </w:tcPr>
          <w:p w14:paraId="2017473E" w14:textId="2055370B" w:rsidR="00ED2748" w:rsidRPr="007F6CDE" w:rsidRDefault="00ED2748" w:rsidP="00ED2748">
            <w:pPr>
              <w:spacing w:line="276" w:lineRule="auto"/>
              <w:jc w:val="center"/>
              <w:rPr>
                <w:rFonts w:ascii="Arial" w:hAnsi="Arial" w:cs="Arial"/>
                <w:b/>
                <w:bCs/>
              </w:rPr>
            </w:pPr>
            <w:bookmarkStart w:id="2" w:name="_Hlk43127468"/>
            <w:r w:rsidRPr="007F6CDE">
              <w:rPr>
                <w:rFonts w:ascii="Arial" w:hAnsi="Arial" w:cs="Arial"/>
                <w:b/>
                <w:bCs/>
              </w:rPr>
              <w:t>Fecha (d</w:t>
            </w:r>
            <w:r w:rsidR="00B358AA">
              <w:rPr>
                <w:rFonts w:ascii="Arial" w:hAnsi="Arial" w:cs="Arial"/>
                <w:b/>
                <w:bCs/>
              </w:rPr>
              <w:t>í</w:t>
            </w:r>
            <w:r>
              <w:rPr>
                <w:rFonts w:ascii="Arial" w:hAnsi="Arial" w:cs="Arial"/>
                <w:b/>
                <w:bCs/>
              </w:rPr>
              <w:t>a</w:t>
            </w:r>
            <w:r w:rsidRPr="007F6CDE">
              <w:rPr>
                <w:rFonts w:ascii="Arial" w:hAnsi="Arial" w:cs="Arial"/>
                <w:b/>
                <w:bCs/>
              </w:rPr>
              <w:t>/m</w:t>
            </w:r>
            <w:r>
              <w:rPr>
                <w:rFonts w:ascii="Arial" w:hAnsi="Arial" w:cs="Arial"/>
                <w:b/>
                <w:bCs/>
              </w:rPr>
              <w:t>es</w:t>
            </w:r>
            <w:r w:rsidRPr="007F6CDE">
              <w:rPr>
                <w:rFonts w:ascii="Arial" w:hAnsi="Arial" w:cs="Arial"/>
                <w:b/>
                <w:bCs/>
              </w:rPr>
              <w:t>/A</w:t>
            </w:r>
            <w:r>
              <w:rPr>
                <w:rFonts w:ascii="Arial" w:hAnsi="Arial" w:cs="Arial"/>
                <w:b/>
                <w:bCs/>
              </w:rPr>
              <w:t>ño</w:t>
            </w:r>
            <w:r w:rsidRPr="007F6CDE">
              <w:rPr>
                <w:rFonts w:ascii="Arial" w:hAnsi="Arial" w:cs="Arial"/>
                <w:b/>
                <w:bCs/>
              </w:rPr>
              <w:t>)</w:t>
            </w:r>
          </w:p>
        </w:tc>
        <w:tc>
          <w:tcPr>
            <w:tcW w:w="3599" w:type="dxa"/>
          </w:tcPr>
          <w:p w14:paraId="3814DD3B" w14:textId="38BC95BA" w:rsidR="00ED2748" w:rsidRPr="007F6CDE" w:rsidRDefault="00ED2748" w:rsidP="00ED2748">
            <w:pPr>
              <w:spacing w:line="276" w:lineRule="auto"/>
              <w:jc w:val="center"/>
              <w:rPr>
                <w:rFonts w:ascii="Arial" w:hAnsi="Arial" w:cs="Arial"/>
                <w:b/>
                <w:bCs/>
              </w:rPr>
            </w:pPr>
            <w:r w:rsidRPr="007F6CDE">
              <w:rPr>
                <w:rFonts w:ascii="Arial" w:hAnsi="Arial" w:cs="Arial"/>
                <w:b/>
                <w:bCs/>
              </w:rPr>
              <w:t xml:space="preserve">Nombre </w:t>
            </w:r>
            <w:r>
              <w:rPr>
                <w:rFonts w:ascii="Arial" w:hAnsi="Arial" w:cs="Arial"/>
                <w:b/>
                <w:bCs/>
              </w:rPr>
              <w:t>completo del regente</w:t>
            </w:r>
          </w:p>
        </w:tc>
        <w:tc>
          <w:tcPr>
            <w:tcW w:w="1276" w:type="dxa"/>
          </w:tcPr>
          <w:p w14:paraId="7BCF0C59" w14:textId="1371591B" w:rsidR="00ED2748" w:rsidRPr="007F6CDE" w:rsidRDefault="00ED2748" w:rsidP="00ED2748">
            <w:pPr>
              <w:spacing w:line="276" w:lineRule="auto"/>
              <w:jc w:val="center"/>
              <w:rPr>
                <w:rFonts w:ascii="Arial" w:hAnsi="Arial" w:cs="Arial"/>
                <w:b/>
                <w:bCs/>
              </w:rPr>
            </w:pPr>
            <w:r>
              <w:rPr>
                <w:rFonts w:ascii="Arial" w:hAnsi="Arial" w:cs="Arial"/>
                <w:b/>
                <w:bCs/>
              </w:rPr>
              <w:t xml:space="preserve">Código </w:t>
            </w:r>
            <w:r w:rsidRPr="007F6CDE">
              <w:rPr>
                <w:rFonts w:ascii="Arial" w:hAnsi="Arial" w:cs="Arial"/>
                <w:b/>
                <w:bCs/>
              </w:rPr>
              <w:t>Regente</w:t>
            </w:r>
          </w:p>
        </w:tc>
        <w:tc>
          <w:tcPr>
            <w:tcW w:w="2947" w:type="dxa"/>
          </w:tcPr>
          <w:p w14:paraId="2912D12C" w14:textId="0C67D2D8" w:rsidR="00ED2748" w:rsidRDefault="00ED2748" w:rsidP="00ED2748">
            <w:pPr>
              <w:spacing w:line="276" w:lineRule="auto"/>
              <w:jc w:val="center"/>
              <w:rPr>
                <w:rFonts w:ascii="Arial" w:hAnsi="Arial" w:cs="Arial"/>
                <w:b/>
                <w:bCs/>
              </w:rPr>
            </w:pPr>
            <w:r w:rsidRPr="007F6CDE">
              <w:rPr>
                <w:rFonts w:ascii="Arial" w:hAnsi="Arial" w:cs="Arial"/>
                <w:b/>
                <w:bCs/>
              </w:rPr>
              <w:t>Firma y cédula</w:t>
            </w:r>
          </w:p>
        </w:tc>
      </w:tr>
      <w:tr w:rsidR="00ED2748" w:rsidRPr="007F6CDE" w14:paraId="5CF13993" w14:textId="51EF559B" w:rsidTr="007942DE">
        <w:trPr>
          <w:trHeight w:val="589"/>
        </w:trPr>
        <w:tc>
          <w:tcPr>
            <w:tcW w:w="1671" w:type="dxa"/>
          </w:tcPr>
          <w:p w14:paraId="63CE8D7A" w14:textId="77777777" w:rsidR="00ED2748" w:rsidRPr="007F6CDE" w:rsidRDefault="00ED2748" w:rsidP="00ED2748">
            <w:pPr>
              <w:spacing w:line="276" w:lineRule="auto"/>
              <w:jc w:val="center"/>
              <w:rPr>
                <w:rFonts w:ascii="Arial" w:hAnsi="Arial" w:cs="Arial"/>
              </w:rPr>
            </w:pPr>
          </w:p>
        </w:tc>
        <w:tc>
          <w:tcPr>
            <w:tcW w:w="3599" w:type="dxa"/>
          </w:tcPr>
          <w:p w14:paraId="06165A7D" w14:textId="77777777" w:rsidR="00ED2748" w:rsidRPr="007F6CDE" w:rsidRDefault="00ED2748" w:rsidP="00ED2748">
            <w:pPr>
              <w:spacing w:line="276" w:lineRule="auto"/>
              <w:rPr>
                <w:rFonts w:ascii="Arial" w:hAnsi="Arial" w:cs="Arial"/>
              </w:rPr>
            </w:pPr>
          </w:p>
        </w:tc>
        <w:tc>
          <w:tcPr>
            <w:tcW w:w="1276" w:type="dxa"/>
          </w:tcPr>
          <w:p w14:paraId="0ECCAC0D" w14:textId="77777777" w:rsidR="00ED2748" w:rsidRPr="007F6CDE" w:rsidRDefault="00ED2748" w:rsidP="00ED2748">
            <w:pPr>
              <w:spacing w:line="276" w:lineRule="auto"/>
              <w:jc w:val="center"/>
              <w:rPr>
                <w:rFonts w:ascii="Arial" w:hAnsi="Arial" w:cs="Arial"/>
              </w:rPr>
            </w:pPr>
          </w:p>
        </w:tc>
        <w:tc>
          <w:tcPr>
            <w:tcW w:w="2947" w:type="dxa"/>
          </w:tcPr>
          <w:p w14:paraId="65B4063B" w14:textId="77777777" w:rsidR="00ED2748" w:rsidRPr="007F6CDE" w:rsidRDefault="00ED2748" w:rsidP="00ED2748">
            <w:pPr>
              <w:spacing w:line="276" w:lineRule="auto"/>
              <w:jc w:val="center"/>
              <w:rPr>
                <w:rFonts w:ascii="Arial" w:hAnsi="Arial" w:cs="Arial"/>
              </w:rPr>
            </w:pPr>
          </w:p>
        </w:tc>
      </w:tr>
      <w:tr w:rsidR="00ED2748" w:rsidRPr="007F6CDE" w14:paraId="487E8B44" w14:textId="6DE567DA" w:rsidTr="007942DE">
        <w:trPr>
          <w:trHeight w:val="543"/>
        </w:trPr>
        <w:tc>
          <w:tcPr>
            <w:tcW w:w="1671" w:type="dxa"/>
          </w:tcPr>
          <w:p w14:paraId="0FDB5015" w14:textId="77777777" w:rsidR="00ED2748" w:rsidRPr="007F6CDE" w:rsidRDefault="00ED2748" w:rsidP="00ED2748">
            <w:pPr>
              <w:spacing w:line="276" w:lineRule="auto"/>
              <w:jc w:val="center"/>
              <w:rPr>
                <w:rFonts w:ascii="Arial" w:hAnsi="Arial" w:cs="Arial"/>
              </w:rPr>
            </w:pPr>
          </w:p>
        </w:tc>
        <w:tc>
          <w:tcPr>
            <w:tcW w:w="3599" w:type="dxa"/>
          </w:tcPr>
          <w:p w14:paraId="6B9BECD9" w14:textId="77777777" w:rsidR="00ED2748" w:rsidRPr="007F6CDE" w:rsidRDefault="00ED2748" w:rsidP="00ED2748">
            <w:pPr>
              <w:spacing w:line="276" w:lineRule="auto"/>
              <w:rPr>
                <w:rFonts w:ascii="Arial" w:hAnsi="Arial" w:cs="Arial"/>
              </w:rPr>
            </w:pPr>
          </w:p>
        </w:tc>
        <w:tc>
          <w:tcPr>
            <w:tcW w:w="1276" w:type="dxa"/>
          </w:tcPr>
          <w:p w14:paraId="6A3D309B" w14:textId="77777777" w:rsidR="00ED2748" w:rsidRPr="007F6CDE" w:rsidRDefault="00ED2748" w:rsidP="00ED2748">
            <w:pPr>
              <w:spacing w:line="276" w:lineRule="auto"/>
              <w:jc w:val="center"/>
              <w:rPr>
                <w:rFonts w:ascii="Arial" w:hAnsi="Arial" w:cs="Arial"/>
              </w:rPr>
            </w:pPr>
          </w:p>
        </w:tc>
        <w:tc>
          <w:tcPr>
            <w:tcW w:w="2947" w:type="dxa"/>
          </w:tcPr>
          <w:p w14:paraId="14CDFC2D" w14:textId="77777777" w:rsidR="00ED2748" w:rsidRPr="007F6CDE" w:rsidRDefault="00ED2748" w:rsidP="00ED2748">
            <w:pPr>
              <w:spacing w:line="276" w:lineRule="auto"/>
              <w:jc w:val="center"/>
              <w:rPr>
                <w:rFonts w:ascii="Arial" w:hAnsi="Arial" w:cs="Arial"/>
              </w:rPr>
            </w:pPr>
          </w:p>
        </w:tc>
      </w:tr>
      <w:tr w:rsidR="00D04615" w:rsidRPr="007F6CDE" w14:paraId="197A22D4" w14:textId="77777777" w:rsidTr="007942DE">
        <w:trPr>
          <w:trHeight w:val="543"/>
        </w:trPr>
        <w:tc>
          <w:tcPr>
            <w:tcW w:w="1671" w:type="dxa"/>
          </w:tcPr>
          <w:p w14:paraId="6EC1AC56" w14:textId="77777777" w:rsidR="00D04615" w:rsidRPr="007F6CDE" w:rsidRDefault="00D04615" w:rsidP="00ED2748">
            <w:pPr>
              <w:spacing w:line="276" w:lineRule="auto"/>
              <w:jc w:val="center"/>
              <w:rPr>
                <w:rFonts w:ascii="Arial" w:hAnsi="Arial" w:cs="Arial"/>
              </w:rPr>
            </w:pPr>
          </w:p>
        </w:tc>
        <w:tc>
          <w:tcPr>
            <w:tcW w:w="3599" w:type="dxa"/>
          </w:tcPr>
          <w:p w14:paraId="16FD41ED" w14:textId="77777777" w:rsidR="00D04615" w:rsidRPr="007F6CDE" w:rsidRDefault="00D04615" w:rsidP="00ED2748">
            <w:pPr>
              <w:spacing w:line="276" w:lineRule="auto"/>
              <w:rPr>
                <w:rFonts w:ascii="Arial" w:hAnsi="Arial" w:cs="Arial"/>
              </w:rPr>
            </w:pPr>
          </w:p>
        </w:tc>
        <w:tc>
          <w:tcPr>
            <w:tcW w:w="1276" w:type="dxa"/>
          </w:tcPr>
          <w:p w14:paraId="0CD6DD1E" w14:textId="77777777" w:rsidR="00D04615" w:rsidRPr="007F6CDE" w:rsidRDefault="00D04615" w:rsidP="00ED2748">
            <w:pPr>
              <w:spacing w:line="276" w:lineRule="auto"/>
              <w:jc w:val="center"/>
              <w:rPr>
                <w:rFonts w:ascii="Arial" w:hAnsi="Arial" w:cs="Arial"/>
              </w:rPr>
            </w:pPr>
          </w:p>
        </w:tc>
        <w:tc>
          <w:tcPr>
            <w:tcW w:w="2947" w:type="dxa"/>
          </w:tcPr>
          <w:p w14:paraId="29ED8E55" w14:textId="77777777" w:rsidR="00D04615" w:rsidRPr="007F6CDE" w:rsidRDefault="00D04615" w:rsidP="00ED2748">
            <w:pPr>
              <w:spacing w:line="276" w:lineRule="auto"/>
              <w:jc w:val="center"/>
              <w:rPr>
                <w:rFonts w:ascii="Arial" w:hAnsi="Arial" w:cs="Arial"/>
              </w:rPr>
            </w:pPr>
          </w:p>
        </w:tc>
      </w:tr>
      <w:tr w:rsidR="004C2EEE" w:rsidRPr="007F6CDE" w14:paraId="2269BEB7" w14:textId="77777777" w:rsidTr="007942DE">
        <w:trPr>
          <w:trHeight w:val="543"/>
        </w:trPr>
        <w:tc>
          <w:tcPr>
            <w:tcW w:w="1671" w:type="dxa"/>
          </w:tcPr>
          <w:p w14:paraId="40EC842B" w14:textId="77777777" w:rsidR="004C2EEE" w:rsidRPr="007F6CDE" w:rsidRDefault="004C2EEE" w:rsidP="00ED2748">
            <w:pPr>
              <w:spacing w:line="276" w:lineRule="auto"/>
              <w:jc w:val="center"/>
              <w:rPr>
                <w:rFonts w:ascii="Arial" w:hAnsi="Arial" w:cs="Arial"/>
              </w:rPr>
            </w:pPr>
          </w:p>
        </w:tc>
        <w:tc>
          <w:tcPr>
            <w:tcW w:w="3599" w:type="dxa"/>
          </w:tcPr>
          <w:p w14:paraId="4C9729F5" w14:textId="77777777" w:rsidR="004C2EEE" w:rsidRPr="007F6CDE" w:rsidRDefault="004C2EEE" w:rsidP="00ED2748">
            <w:pPr>
              <w:spacing w:line="276" w:lineRule="auto"/>
              <w:rPr>
                <w:rFonts w:ascii="Arial" w:hAnsi="Arial" w:cs="Arial"/>
              </w:rPr>
            </w:pPr>
          </w:p>
        </w:tc>
        <w:tc>
          <w:tcPr>
            <w:tcW w:w="1276" w:type="dxa"/>
          </w:tcPr>
          <w:p w14:paraId="5E3168A7" w14:textId="77777777" w:rsidR="004C2EEE" w:rsidRPr="007F6CDE" w:rsidRDefault="004C2EEE" w:rsidP="00ED2748">
            <w:pPr>
              <w:spacing w:line="276" w:lineRule="auto"/>
              <w:jc w:val="center"/>
              <w:rPr>
                <w:rFonts w:ascii="Arial" w:hAnsi="Arial" w:cs="Arial"/>
              </w:rPr>
            </w:pPr>
          </w:p>
        </w:tc>
        <w:tc>
          <w:tcPr>
            <w:tcW w:w="2947" w:type="dxa"/>
          </w:tcPr>
          <w:p w14:paraId="2888C7E7" w14:textId="77777777" w:rsidR="004C2EEE" w:rsidRPr="007F6CDE" w:rsidRDefault="004C2EEE" w:rsidP="00ED2748">
            <w:pPr>
              <w:spacing w:line="276" w:lineRule="auto"/>
              <w:jc w:val="center"/>
              <w:rPr>
                <w:rFonts w:ascii="Arial" w:hAnsi="Arial" w:cs="Arial"/>
              </w:rPr>
            </w:pPr>
          </w:p>
        </w:tc>
      </w:tr>
      <w:tr w:rsidR="004C2EEE" w:rsidRPr="007F6CDE" w14:paraId="2A41326E" w14:textId="77777777" w:rsidTr="007942DE">
        <w:trPr>
          <w:trHeight w:val="543"/>
        </w:trPr>
        <w:tc>
          <w:tcPr>
            <w:tcW w:w="1671" w:type="dxa"/>
          </w:tcPr>
          <w:p w14:paraId="58EFE5B3" w14:textId="77777777" w:rsidR="004C2EEE" w:rsidRPr="007F6CDE" w:rsidRDefault="004C2EEE" w:rsidP="00ED2748">
            <w:pPr>
              <w:spacing w:line="276" w:lineRule="auto"/>
              <w:jc w:val="center"/>
              <w:rPr>
                <w:rFonts w:ascii="Arial" w:hAnsi="Arial" w:cs="Arial"/>
              </w:rPr>
            </w:pPr>
          </w:p>
        </w:tc>
        <w:tc>
          <w:tcPr>
            <w:tcW w:w="3599" w:type="dxa"/>
          </w:tcPr>
          <w:p w14:paraId="064BF612" w14:textId="77777777" w:rsidR="004C2EEE" w:rsidRPr="007F6CDE" w:rsidRDefault="004C2EEE" w:rsidP="00ED2748">
            <w:pPr>
              <w:spacing w:line="276" w:lineRule="auto"/>
              <w:rPr>
                <w:rFonts w:ascii="Arial" w:hAnsi="Arial" w:cs="Arial"/>
              </w:rPr>
            </w:pPr>
          </w:p>
        </w:tc>
        <w:tc>
          <w:tcPr>
            <w:tcW w:w="1276" w:type="dxa"/>
          </w:tcPr>
          <w:p w14:paraId="2B2BD58D" w14:textId="77777777" w:rsidR="004C2EEE" w:rsidRPr="007F6CDE" w:rsidRDefault="004C2EEE" w:rsidP="00ED2748">
            <w:pPr>
              <w:spacing w:line="276" w:lineRule="auto"/>
              <w:jc w:val="center"/>
              <w:rPr>
                <w:rFonts w:ascii="Arial" w:hAnsi="Arial" w:cs="Arial"/>
              </w:rPr>
            </w:pPr>
          </w:p>
        </w:tc>
        <w:tc>
          <w:tcPr>
            <w:tcW w:w="2947" w:type="dxa"/>
          </w:tcPr>
          <w:p w14:paraId="4BAC40DD" w14:textId="77777777" w:rsidR="004C2EEE" w:rsidRPr="007F6CDE" w:rsidRDefault="004C2EEE" w:rsidP="00ED2748">
            <w:pPr>
              <w:spacing w:line="276" w:lineRule="auto"/>
              <w:jc w:val="center"/>
              <w:rPr>
                <w:rFonts w:ascii="Arial" w:hAnsi="Arial" w:cs="Arial"/>
              </w:rPr>
            </w:pPr>
          </w:p>
        </w:tc>
      </w:tr>
      <w:tr w:rsidR="004C2EEE" w:rsidRPr="007F6CDE" w14:paraId="0C01A894" w14:textId="77777777" w:rsidTr="007942DE">
        <w:trPr>
          <w:trHeight w:val="543"/>
        </w:trPr>
        <w:tc>
          <w:tcPr>
            <w:tcW w:w="1671" w:type="dxa"/>
          </w:tcPr>
          <w:p w14:paraId="28588DBE" w14:textId="77777777" w:rsidR="004C2EEE" w:rsidRPr="007F6CDE" w:rsidRDefault="004C2EEE" w:rsidP="00ED2748">
            <w:pPr>
              <w:spacing w:line="276" w:lineRule="auto"/>
              <w:jc w:val="center"/>
              <w:rPr>
                <w:rFonts w:ascii="Arial" w:hAnsi="Arial" w:cs="Arial"/>
              </w:rPr>
            </w:pPr>
          </w:p>
        </w:tc>
        <w:tc>
          <w:tcPr>
            <w:tcW w:w="3599" w:type="dxa"/>
          </w:tcPr>
          <w:p w14:paraId="684277C8" w14:textId="77777777" w:rsidR="004C2EEE" w:rsidRPr="007F6CDE" w:rsidRDefault="004C2EEE" w:rsidP="00ED2748">
            <w:pPr>
              <w:spacing w:line="276" w:lineRule="auto"/>
              <w:rPr>
                <w:rFonts w:ascii="Arial" w:hAnsi="Arial" w:cs="Arial"/>
              </w:rPr>
            </w:pPr>
          </w:p>
        </w:tc>
        <w:tc>
          <w:tcPr>
            <w:tcW w:w="1276" w:type="dxa"/>
          </w:tcPr>
          <w:p w14:paraId="58FA119D" w14:textId="77777777" w:rsidR="004C2EEE" w:rsidRPr="007F6CDE" w:rsidRDefault="004C2EEE" w:rsidP="00ED2748">
            <w:pPr>
              <w:spacing w:line="276" w:lineRule="auto"/>
              <w:jc w:val="center"/>
              <w:rPr>
                <w:rFonts w:ascii="Arial" w:hAnsi="Arial" w:cs="Arial"/>
              </w:rPr>
            </w:pPr>
          </w:p>
        </w:tc>
        <w:tc>
          <w:tcPr>
            <w:tcW w:w="2947" w:type="dxa"/>
          </w:tcPr>
          <w:p w14:paraId="0C82ABB3" w14:textId="77777777" w:rsidR="004C2EEE" w:rsidRPr="007F6CDE" w:rsidRDefault="004C2EEE" w:rsidP="00ED2748">
            <w:pPr>
              <w:spacing w:line="276" w:lineRule="auto"/>
              <w:jc w:val="center"/>
              <w:rPr>
                <w:rFonts w:ascii="Arial" w:hAnsi="Arial" w:cs="Arial"/>
              </w:rPr>
            </w:pPr>
          </w:p>
        </w:tc>
      </w:tr>
      <w:tr w:rsidR="004C2EEE" w:rsidRPr="007F6CDE" w14:paraId="39AF7C28" w14:textId="77777777" w:rsidTr="007942DE">
        <w:trPr>
          <w:trHeight w:val="543"/>
        </w:trPr>
        <w:tc>
          <w:tcPr>
            <w:tcW w:w="1671" w:type="dxa"/>
          </w:tcPr>
          <w:p w14:paraId="077BA099" w14:textId="77777777" w:rsidR="004C2EEE" w:rsidRPr="007F6CDE" w:rsidRDefault="004C2EEE" w:rsidP="00ED2748">
            <w:pPr>
              <w:spacing w:line="276" w:lineRule="auto"/>
              <w:jc w:val="center"/>
              <w:rPr>
                <w:rFonts w:ascii="Arial" w:hAnsi="Arial" w:cs="Arial"/>
              </w:rPr>
            </w:pPr>
          </w:p>
        </w:tc>
        <w:tc>
          <w:tcPr>
            <w:tcW w:w="3599" w:type="dxa"/>
          </w:tcPr>
          <w:p w14:paraId="2CCCC82D" w14:textId="77777777" w:rsidR="004C2EEE" w:rsidRPr="007F6CDE" w:rsidRDefault="004C2EEE" w:rsidP="00ED2748">
            <w:pPr>
              <w:spacing w:line="276" w:lineRule="auto"/>
              <w:rPr>
                <w:rFonts w:ascii="Arial" w:hAnsi="Arial" w:cs="Arial"/>
              </w:rPr>
            </w:pPr>
          </w:p>
        </w:tc>
        <w:tc>
          <w:tcPr>
            <w:tcW w:w="1276" w:type="dxa"/>
          </w:tcPr>
          <w:p w14:paraId="472841D6" w14:textId="77777777" w:rsidR="004C2EEE" w:rsidRPr="007F6CDE" w:rsidRDefault="004C2EEE" w:rsidP="00ED2748">
            <w:pPr>
              <w:spacing w:line="276" w:lineRule="auto"/>
              <w:jc w:val="center"/>
              <w:rPr>
                <w:rFonts w:ascii="Arial" w:hAnsi="Arial" w:cs="Arial"/>
              </w:rPr>
            </w:pPr>
          </w:p>
        </w:tc>
        <w:tc>
          <w:tcPr>
            <w:tcW w:w="2947" w:type="dxa"/>
          </w:tcPr>
          <w:p w14:paraId="6E728043" w14:textId="77777777" w:rsidR="004C2EEE" w:rsidRPr="007F6CDE" w:rsidRDefault="004C2EEE" w:rsidP="00ED2748">
            <w:pPr>
              <w:spacing w:line="276" w:lineRule="auto"/>
              <w:jc w:val="center"/>
              <w:rPr>
                <w:rFonts w:ascii="Arial" w:hAnsi="Arial" w:cs="Arial"/>
              </w:rPr>
            </w:pPr>
          </w:p>
        </w:tc>
      </w:tr>
      <w:tr w:rsidR="004C2EEE" w:rsidRPr="007F6CDE" w14:paraId="54450993" w14:textId="77777777" w:rsidTr="007942DE">
        <w:trPr>
          <w:trHeight w:val="543"/>
        </w:trPr>
        <w:tc>
          <w:tcPr>
            <w:tcW w:w="1671" w:type="dxa"/>
          </w:tcPr>
          <w:p w14:paraId="5E05F505" w14:textId="77777777" w:rsidR="004C2EEE" w:rsidRPr="007F6CDE" w:rsidRDefault="004C2EEE" w:rsidP="00ED2748">
            <w:pPr>
              <w:spacing w:line="276" w:lineRule="auto"/>
              <w:jc w:val="center"/>
              <w:rPr>
                <w:rFonts w:ascii="Arial" w:hAnsi="Arial" w:cs="Arial"/>
              </w:rPr>
            </w:pPr>
          </w:p>
        </w:tc>
        <w:tc>
          <w:tcPr>
            <w:tcW w:w="3599" w:type="dxa"/>
          </w:tcPr>
          <w:p w14:paraId="2595A513" w14:textId="77777777" w:rsidR="004C2EEE" w:rsidRPr="007F6CDE" w:rsidRDefault="004C2EEE" w:rsidP="00ED2748">
            <w:pPr>
              <w:spacing w:line="276" w:lineRule="auto"/>
              <w:rPr>
                <w:rFonts w:ascii="Arial" w:hAnsi="Arial" w:cs="Arial"/>
              </w:rPr>
            </w:pPr>
          </w:p>
        </w:tc>
        <w:tc>
          <w:tcPr>
            <w:tcW w:w="1276" w:type="dxa"/>
          </w:tcPr>
          <w:p w14:paraId="78EA95BA" w14:textId="77777777" w:rsidR="004C2EEE" w:rsidRPr="007F6CDE" w:rsidRDefault="004C2EEE" w:rsidP="00ED2748">
            <w:pPr>
              <w:spacing w:line="276" w:lineRule="auto"/>
              <w:jc w:val="center"/>
              <w:rPr>
                <w:rFonts w:ascii="Arial" w:hAnsi="Arial" w:cs="Arial"/>
              </w:rPr>
            </w:pPr>
          </w:p>
        </w:tc>
        <w:tc>
          <w:tcPr>
            <w:tcW w:w="2947" w:type="dxa"/>
          </w:tcPr>
          <w:p w14:paraId="5A7EF9E1" w14:textId="77777777" w:rsidR="004C2EEE" w:rsidRPr="007F6CDE" w:rsidRDefault="004C2EEE" w:rsidP="00ED2748">
            <w:pPr>
              <w:spacing w:line="276" w:lineRule="auto"/>
              <w:jc w:val="center"/>
              <w:rPr>
                <w:rFonts w:ascii="Arial" w:hAnsi="Arial" w:cs="Arial"/>
              </w:rPr>
            </w:pPr>
          </w:p>
        </w:tc>
      </w:tr>
      <w:tr w:rsidR="004C2EEE" w:rsidRPr="007F6CDE" w14:paraId="58E96104" w14:textId="77777777" w:rsidTr="007942DE">
        <w:trPr>
          <w:trHeight w:val="543"/>
        </w:trPr>
        <w:tc>
          <w:tcPr>
            <w:tcW w:w="1671" w:type="dxa"/>
          </w:tcPr>
          <w:p w14:paraId="5CF37A0A" w14:textId="77777777" w:rsidR="004C2EEE" w:rsidRPr="007F6CDE" w:rsidRDefault="004C2EEE" w:rsidP="00ED2748">
            <w:pPr>
              <w:spacing w:line="276" w:lineRule="auto"/>
              <w:jc w:val="center"/>
              <w:rPr>
                <w:rFonts w:ascii="Arial" w:hAnsi="Arial" w:cs="Arial"/>
              </w:rPr>
            </w:pPr>
          </w:p>
        </w:tc>
        <w:tc>
          <w:tcPr>
            <w:tcW w:w="3599" w:type="dxa"/>
          </w:tcPr>
          <w:p w14:paraId="039DACF9" w14:textId="77777777" w:rsidR="004C2EEE" w:rsidRPr="007F6CDE" w:rsidRDefault="004C2EEE" w:rsidP="00ED2748">
            <w:pPr>
              <w:spacing w:line="276" w:lineRule="auto"/>
              <w:rPr>
                <w:rFonts w:ascii="Arial" w:hAnsi="Arial" w:cs="Arial"/>
              </w:rPr>
            </w:pPr>
          </w:p>
        </w:tc>
        <w:tc>
          <w:tcPr>
            <w:tcW w:w="1276" w:type="dxa"/>
          </w:tcPr>
          <w:p w14:paraId="5301900B" w14:textId="77777777" w:rsidR="004C2EEE" w:rsidRPr="007F6CDE" w:rsidRDefault="004C2EEE" w:rsidP="00ED2748">
            <w:pPr>
              <w:spacing w:line="276" w:lineRule="auto"/>
              <w:jc w:val="center"/>
              <w:rPr>
                <w:rFonts w:ascii="Arial" w:hAnsi="Arial" w:cs="Arial"/>
              </w:rPr>
            </w:pPr>
          </w:p>
        </w:tc>
        <w:tc>
          <w:tcPr>
            <w:tcW w:w="2947" w:type="dxa"/>
          </w:tcPr>
          <w:p w14:paraId="7DFFC9B0" w14:textId="77777777" w:rsidR="004C2EEE" w:rsidRPr="007F6CDE" w:rsidRDefault="004C2EEE" w:rsidP="00ED2748">
            <w:pPr>
              <w:spacing w:line="276" w:lineRule="auto"/>
              <w:jc w:val="center"/>
              <w:rPr>
                <w:rFonts w:ascii="Arial" w:hAnsi="Arial" w:cs="Arial"/>
              </w:rPr>
            </w:pPr>
          </w:p>
        </w:tc>
      </w:tr>
      <w:tr w:rsidR="004C2EEE" w:rsidRPr="007F6CDE" w14:paraId="77DB6C02" w14:textId="77777777" w:rsidTr="007942DE">
        <w:trPr>
          <w:trHeight w:val="543"/>
        </w:trPr>
        <w:tc>
          <w:tcPr>
            <w:tcW w:w="1671" w:type="dxa"/>
          </w:tcPr>
          <w:p w14:paraId="68378759" w14:textId="77777777" w:rsidR="004C2EEE" w:rsidRPr="007F6CDE" w:rsidRDefault="004C2EEE" w:rsidP="00ED2748">
            <w:pPr>
              <w:spacing w:line="276" w:lineRule="auto"/>
              <w:jc w:val="center"/>
              <w:rPr>
                <w:rFonts w:ascii="Arial" w:hAnsi="Arial" w:cs="Arial"/>
              </w:rPr>
            </w:pPr>
          </w:p>
        </w:tc>
        <w:tc>
          <w:tcPr>
            <w:tcW w:w="3599" w:type="dxa"/>
          </w:tcPr>
          <w:p w14:paraId="35504A28" w14:textId="77777777" w:rsidR="004C2EEE" w:rsidRPr="007F6CDE" w:rsidRDefault="004C2EEE" w:rsidP="00ED2748">
            <w:pPr>
              <w:spacing w:line="276" w:lineRule="auto"/>
              <w:rPr>
                <w:rFonts w:ascii="Arial" w:hAnsi="Arial" w:cs="Arial"/>
              </w:rPr>
            </w:pPr>
          </w:p>
        </w:tc>
        <w:tc>
          <w:tcPr>
            <w:tcW w:w="1276" w:type="dxa"/>
          </w:tcPr>
          <w:p w14:paraId="6439BECA" w14:textId="77777777" w:rsidR="004C2EEE" w:rsidRPr="007F6CDE" w:rsidRDefault="004C2EEE" w:rsidP="00ED2748">
            <w:pPr>
              <w:spacing w:line="276" w:lineRule="auto"/>
              <w:jc w:val="center"/>
              <w:rPr>
                <w:rFonts w:ascii="Arial" w:hAnsi="Arial" w:cs="Arial"/>
              </w:rPr>
            </w:pPr>
          </w:p>
        </w:tc>
        <w:tc>
          <w:tcPr>
            <w:tcW w:w="2947" w:type="dxa"/>
          </w:tcPr>
          <w:p w14:paraId="1659388E" w14:textId="77777777" w:rsidR="004C2EEE" w:rsidRPr="007F6CDE" w:rsidRDefault="004C2EEE" w:rsidP="00ED2748">
            <w:pPr>
              <w:spacing w:line="276" w:lineRule="auto"/>
              <w:jc w:val="center"/>
              <w:rPr>
                <w:rFonts w:ascii="Arial" w:hAnsi="Arial" w:cs="Arial"/>
              </w:rPr>
            </w:pPr>
          </w:p>
        </w:tc>
      </w:tr>
      <w:bookmarkEnd w:id="2"/>
    </w:tbl>
    <w:p w14:paraId="20C7C846" w14:textId="1952A5AD" w:rsidR="00ED2748" w:rsidRDefault="00ED2748">
      <w:pPr>
        <w:rPr>
          <w:rFonts w:ascii="Arial" w:hAnsi="Arial" w:cs="Arial"/>
          <w:b/>
        </w:rPr>
      </w:pPr>
      <w:r>
        <w:rPr>
          <w:rFonts w:ascii="Arial" w:hAnsi="Arial" w:cs="Arial"/>
          <w:b/>
        </w:rPr>
        <w:br w:type="page"/>
      </w:r>
    </w:p>
    <w:p w14:paraId="5FAD0BA6" w14:textId="62E9D80B" w:rsidR="00AE0A49" w:rsidRPr="007F6CDE" w:rsidRDefault="00AE0A49" w:rsidP="00BF35A7">
      <w:pPr>
        <w:spacing w:line="276" w:lineRule="auto"/>
        <w:rPr>
          <w:rFonts w:ascii="Arial" w:hAnsi="Arial" w:cs="Arial"/>
          <w:b/>
          <w:bCs/>
        </w:rPr>
      </w:pPr>
      <w:bookmarkStart w:id="3" w:name="_Hlk43127534"/>
      <w:r w:rsidRPr="007F6CDE">
        <w:rPr>
          <w:rFonts w:ascii="Arial" w:hAnsi="Arial" w:cs="Arial"/>
          <w:b/>
        </w:rPr>
        <w:lastRenderedPageBreak/>
        <w:t xml:space="preserve">Anexo </w:t>
      </w:r>
      <w:r w:rsidR="00ED2748">
        <w:rPr>
          <w:rFonts w:ascii="Arial" w:hAnsi="Arial" w:cs="Arial"/>
          <w:b/>
        </w:rPr>
        <w:t>2</w:t>
      </w:r>
      <w:r w:rsidR="00035AD3">
        <w:rPr>
          <w:rFonts w:ascii="Arial" w:hAnsi="Arial" w:cs="Arial"/>
          <w:b/>
        </w:rPr>
        <w:t>.</w:t>
      </w:r>
      <w:r w:rsidR="00ED2748">
        <w:rPr>
          <w:rFonts w:ascii="Arial" w:hAnsi="Arial" w:cs="Arial"/>
          <w:b/>
        </w:rPr>
        <w:t xml:space="preserve"> </w:t>
      </w:r>
      <w:r w:rsidRPr="007F6CDE">
        <w:rPr>
          <w:rFonts w:ascii="Arial" w:hAnsi="Arial" w:cs="Arial"/>
          <w:b/>
          <w:bCs/>
        </w:rPr>
        <w:t>Registro de capacitación del pro</w:t>
      </w:r>
      <w:r w:rsidR="00393776">
        <w:rPr>
          <w:rFonts w:ascii="Arial" w:hAnsi="Arial" w:cs="Arial"/>
          <w:b/>
          <w:bCs/>
        </w:rPr>
        <w:t>cedimiento</w:t>
      </w:r>
    </w:p>
    <w:p w14:paraId="14452833" w14:textId="6CE2D6CA" w:rsidR="000E4CF9" w:rsidRDefault="000E4CF9" w:rsidP="00BF35A7">
      <w:pPr>
        <w:spacing w:line="276" w:lineRule="auto"/>
        <w:rPr>
          <w:rFonts w:ascii="Arial" w:hAnsi="Arial" w:cs="Arial"/>
        </w:rPr>
      </w:pPr>
      <w:r w:rsidRPr="000E4CF9">
        <w:rPr>
          <w:noProof/>
        </w:rPr>
        <w:drawing>
          <wp:inline distT="0" distB="0" distL="0" distR="0" wp14:anchorId="5569BBA3" wp14:editId="4016409C">
            <wp:extent cx="5971540" cy="6325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6325235"/>
                    </a:xfrm>
                    <a:prstGeom prst="rect">
                      <a:avLst/>
                    </a:prstGeom>
                    <a:noFill/>
                    <a:ln>
                      <a:noFill/>
                    </a:ln>
                  </pic:spPr>
                </pic:pic>
              </a:graphicData>
            </a:graphic>
          </wp:inline>
        </w:drawing>
      </w:r>
    </w:p>
    <w:p w14:paraId="6AC8EC1E" w14:textId="335BB8F2" w:rsidR="000E4CF9" w:rsidRDefault="000E4CF9" w:rsidP="00E31BCE">
      <w:pPr>
        <w:rPr>
          <w:rFonts w:ascii="Arial" w:hAnsi="Arial" w:cs="Arial"/>
          <w:b/>
        </w:rPr>
      </w:pPr>
      <w:bookmarkStart w:id="4" w:name="_Hlk44257144"/>
      <w:bookmarkEnd w:id="3"/>
      <w:r>
        <w:rPr>
          <w:rFonts w:ascii="Arial" w:hAnsi="Arial" w:cs="Arial"/>
          <w:b/>
        </w:rPr>
        <w:t>Nota: ver archivo de Registro de capacitación de procedimiento</w:t>
      </w:r>
      <w:r w:rsidR="004C2EEE">
        <w:rPr>
          <w:rFonts w:ascii="Arial" w:hAnsi="Arial" w:cs="Arial"/>
          <w:b/>
        </w:rPr>
        <w:t>.</w:t>
      </w:r>
    </w:p>
    <w:p w14:paraId="60D2F141" w14:textId="77777777" w:rsidR="004C0E61" w:rsidRDefault="004C0E61" w:rsidP="00E31BCE">
      <w:pPr>
        <w:rPr>
          <w:rFonts w:ascii="Arial" w:hAnsi="Arial" w:cs="Arial"/>
          <w:b/>
        </w:rPr>
      </w:pPr>
    </w:p>
    <w:bookmarkEnd w:id="4"/>
    <w:p w14:paraId="7F17A021" w14:textId="6F79744C" w:rsidR="00E31BCE" w:rsidRDefault="00E31BCE" w:rsidP="00E31BCE">
      <w:pPr>
        <w:rPr>
          <w:rFonts w:ascii="Arial" w:hAnsi="Arial" w:cs="Arial"/>
          <w:b/>
        </w:rPr>
      </w:pPr>
      <w:r w:rsidRPr="007F6CDE">
        <w:rPr>
          <w:rFonts w:ascii="Arial" w:hAnsi="Arial" w:cs="Arial"/>
          <w:b/>
        </w:rPr>
        <w:t xml:space="preserve">Anexo </w:t>
      </w:r>
      <w:r w:rsidR="000E5298">
        <w:rPr>
          <w:rFonts w:ascii="Arial" w:hAnsi="Arial" w:cs="Arial"/>
          <w:b/>
        </w:rPr>
        <w:t xml:space="preserve">3: </w:t>
      </w:r>
      <w:r w:rsidR="00607409">
        <w:rPr>
          <w:rFonts w:ascii="Arial" w:hAnsi="Arial" w:cs="Arial"/>
          <w:b/>
        </w:rPr>
        <w:t>Bitácora manual</w:t>
      </w:r>
      <w:r w:rsidR="00F93B5F">
        <w:rPr>
          <w:rFonts w:ascii="Arial" w:hAnsi="Arial" w:cs="Arial"/>
          <w:b/>
        </w:rPr>
        <w:t xml:space="preserve"> de recolección de desechos infectocontagiosos</w:t>
      </w:r>
    </w:p>
    <w:p w14:paraId="27E769D1" w14:textId="77777777" w:rsidR="00F93B5F" w:rsidRDefault="00F93B5F" w:rsidP="00E31BCE">
      <w:pPr>
        <w:rPr>
          <w:rFonts w:ascii="Arial" w:hAnsi="Arial" w:cs="Arial"/>
          <w:b/>
        </w:rPr>
      </w:pPr>
    </w:p>
    <w:p w14:paraId="1F7F2AAF" w14:textId="7F1A0C12" w:rsidR="00F93B5F" w:rsidRPr="007F6CDE" w:rsidRDefault="00F93B5F" w:rsidP="00E31BCE">
      <w:pPr>
        <w:rPr>
          <w:rFonts w:ascii="Arial" w:hAnsi="Arial" w:cs="Arial"/>
          <w:sz w:val="24"/>
          <w:szCs w:val="24"/>
          <w:lang w:val="es-CR"/>
        </w:rPr>
      </w:pPr>
      <w:r w:rsidRPr="00F93B5F">
        <w:rPr>
          <w:noProof/>
        </w:rPr>
        <w:drawing>
          <wp:inline distT="0" distB="0" distL="0" distR="0" wp14:anchorId="4546585A" wp14:editId="55094A99">
            <wp:extent cx="6112848" cy="5429250"/>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178" cy="5433984"/>
                    </a:xfrm>
                    <a:prstGeom prst="rect">
                      <a:avLst/>
                    </a:prstGeom>
                    <a:noFill/>
                    <a:ln>
                      <a:noFill/>
                    </a:ln>
                  </pic:spPr>
                </pic:pic>
              </a:graphicData>
            </a:graphic>
          </wp:inline>
        </w:drawing>
      </w:r>
    </w:p>
    <w:sectPr w:rsidR="00F93B5F" w:rsidRPr="007F6CDE" w:rsidSect="00E21F24">
      <w:headerReference w:type="default" r:id="rId15"/>
      <w:footerReference w:type="default" r:id="rId16"/>
      <w:headerReference w:type="first" r:id="rId17"/>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1E888" w14:textId="77777777" w:rsidR="003D530B" w:rsidRDefault="003D530B" w:rsidP="0074140F">
      <w:pPr>
        <w:spacing w:after="0" w:line="240" w:lineRule="auto"/>
      </w:pPr>
      <w:r>
        <w:separator/>
      </w:r>
    </w:p>
  </w:endnote>
  <w:endnote w:type="continuationSeparator" w:id="0">
    <w:p w14:paraId="55CB9930" w14:textId="77777777" w:rsidR="003D530B" w:rsidRDefault="003D530B" w:rsidP="0074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876356"/>
      <w:docPartObj>
        <w:docPartGallery w:val="Page Numbers (Bottom of Page)"/>
        <w:docPartUnique/>
      </w:docPartObj>
    </w:sdtPr>
    <w:sdtEndPr/>
    <w:sdtContent>
      <w:sdt>
        <w:sdtPr>
          <w:id w:val="-1769616900"/>
          <w:docPartObj>
            <w:docPartGallery w:val="Page Numbers (Top of Page)"/>
            <w:docPartUnique/>
          </w:docPartObj>
        </w:sdtPr>
        <w:sdtEndPr/>
        <w:sdtContent>
          <w:p w14:paraId="58190AE7" w14:textId="77777777" w:rsidR="00716582" w:rsidRDefault="00716582">
            <w:pPr>
              <w:pStyle w:val="Footer"/>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14:paraId="53C42E23" w14:textId="77777777" w:rsidR="00716582" w:rsidRDefault="0071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95645" w14:textId="77777777" w:rsidR="003D530B" w:rsidRDefault="003D530B" w:rsidP="0074140F">
      <w:pPr>
        <w:spacing w:after="0" w:line="240" w:lineRule="auto"/>
      </w:pPr>
      <w:r>
        <w:separator/>
      </w:r>
    </w:p>
  </w:footnote>
  <w:footnote w:type="continuationSeparator" w:id="0">
    <w:p w14:paraId="4DCADED6" w14:textId="77777777" w:rsidR="003D530B" w:rsidRDefault="003D530B" w:rsidP="00741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93" w:type="dxa"/>
      <w:tblLook w:val="04A0" w:firstRow="1" w:lastRow="0" w:firstColumn="1" w:lastColumn="0" w:noHBand="0" w:noVBand="1"/>
    </w:tblPr>
    <w:tblGrid>
      <w:gridCol w:w="2942"/>
      <w:gridCol w:w="3290"/>
      <w:gridCol w:w="3261"/>
    </w:tblGrid>
    <w:tr w:rsidR="00716582" w14:paraId="4F8EBDA7" w14:textId="77777777" w:rsidTr="000E4CF9">
      <w:tc>
        <w:tcPr>
          <w:tcW w:w="2942" w:type="dxa"/>
        </w:tcPr>
        <w:p w14:paraId="781920D1" w14:textId="039B0876" w:rsidR="00716582" w:rsidRPr="00FB700D" w:rsidRDefault="00716582" w:rsidP="00250745">
          <w:pPr>
            <w:pStyle w:val="Header"/>
            <w:rPr>
              <w:b/>
              <w:bCs/>
            </w:rPr>
          </w:pPr>
          <w:r w:rsidRPr="00FB700D">
            <w:rPr>
              <w:b/>
              <w:bCs/>
              <w:color w:val="FF0000"/>
            </w:rPr>
            <w:t>[LOGO]</w:t>
          </w:r>
        </w:p>
      </w:tc>
      <w:tc>
        <w:tcPr>
          <w:tcW w:w="3290" w:type="dxa"/>
        </w:tcPr>
        <w:p w14:paraId="770CE038" w14:textId="77777777" w:rsidR="00716582" w:rsidRPr="007E5E0C" w:rsidRDefault="00716582" w:rsidP="00250745">
          <w:pPr>
            <w:spacing w:line="276" w:lineRule="auto"/>
            <w:jc w:val="center"/>
            <w:rPr>
              <w:rFonts w:ascii="Arial" w:hAnsi="Arial" w:cs="Arial"/>
              <w:b/>
              <w:bCs/>
              <w:color w:val="FF0000"/>
            </w:rPr>
          </w:pPr>
          <w:r w:rsidRPr="001E04BD">
            <w:rPr>
              <w:rFonts w:ascii="Arial" w:hAnsi="Arial" w:cs="Arial"/>
              <w:b/>
              <w:bCs/>
              <w:color w:val="FF0000"/>
            </w:rPr>
            <w:t>[colocar nombre del establecimiento]</w:t>
          </w:r>
        </w:p>
      </w:tc>
      <w:tc>
        <w:tcPr>
          <w:tcW w:w="3261" w:type="dxa"/>
        </w:tcPr>
        <w:p w14:paraId="4402AC92" w14:textId="7F3F6F0E" w:rsidR="00716582" w:rsidRDefault="00716582" w:rsidP="00250745">
          <w:pPr>
            <w:spacing w:line="276" w:lineRule="auto"/>
            <w:rPr>
              <w:rFonts w:ascii="Arial" w:hAnsi="Arial" w:cs="Arial"/>
              <w:b/>
              <w:bCs/>
              <w:color w:val="FF0000"/>
            </w:rPr>
          </w:pPr>
          <w:r w:rsidRPr="001E04BD">
            <w:rPr>
              <w:rFonts w:ascii="Arial" w:hAnsi="Arial" w:cs="Arial"/>
              <w:b/>
              <w:bCs/>
              <w:color w:val="FF0000"/>
            </w:rPr>
            <w:t>[</w:t>
          </w:r>
          <w:r>
            <w:rPr>
              <w:rFonts w:ascii="Arial" w:hAnsi="Arial" w:cs="Arial"/>
              <w:b/>
              <w:bCs/>
              <w:color w:val="FF0000"/>
            </w:rPr>
            <w:t xml:space="preserve">Versión </w:t>
          </w:r>
          <w:proofErr w:type="spellStart"/>
          <w:r>
            <w:rPr>
              <w:rFonts w:ascii="Arial" w:hAnsi="Arial" w:cs="Arial"/>
              <w:b/>
              <w:bCs/>
              <w:color w:val="FF0000"/>
            </w:rPr>
            <w:t>N°</w:t>
          </w:r>
          <w:proofErr w:type="spellEnd"/>
          <w:r w:rsidRPr="001E04BD">
            <w:rPr>
              <w:rFonts w:ascii="Arial" w:hAnsi="Arial" w:cs="Arial"/>
              <w:b/>
              <w:bCs/>
              <w:color w:val="FF0000"/>
            </w:rPr>
            <w:t>]</w:t>
          </w:r>
        </w:p>
        <w:p w14:paraId="35A329FE" w14:textId="77777777" w:rsidR="00716582" w:rsidRDefault="00716582" w:rsidP="00250745">
          <w:pPr>
            <w:pStyle w:val="Header"/>
          </w:pPr>
        </w:p>
      </w:tc>
    </w:tr>
    <w:tr w:rsidR="00716582" w14:paraId="2AFC0B79" w14:textId="77777777" w:rsidTr="000E4CF9">
      <w:trPr>
        <w:trHeight w:val="778"/>
      </w:trPr>
      <w:tc>
        <w:tcPr>
          <w:tcW w:w="6232" w:type="dxa"/>
          <w:gridSpan w:val="2"/>
        </w:tcPr>
        <w:p w14:paraId="320E9B57" w14:textId="77FB7148" w:rsidR="00716582" w:rsidRDefault="00716582" w:rsidP="00250745">
          <w:pPr>
            <w:spacing w:line="276" w:lineRule="auto"/>
          </w:pPr>
          <w:r w:rsidRPr="009F045C">
            <w:rPr>
              <w:rFonts w:ascii="Arial" w:hAnsi="Arial" w:cs="Arial"/>
              <w:b/>
              <w:bCs/>
              <w:sz w:val="28"/>
              <w:szCs w:val="28"/>
            </w:rPr>
            <w:t>Pr</w:t>
          </w:r>
          <w:r>
            <w:rPr>
              <w:rFonts w:ascii="Arial" w:hAnsi="Arial" w:cs="Arial"/>
              <w:b/>
              <w:bCs/>
              <w:sz w:val="28"/>
              <w:szCs w:val="28"/>
            </w:rPr>
            <w:t>ocedimiento</w:t>
          </w:r>
          <w:r w:rsidRPr="009F045C">
            <w:rPr>
              <w:rFonts w:ascii="Arial" w:hAnsi="Arial" w:cs="Arial"/>
              <w:b/>
              <w:bCs/>
              <w:sz w:val="28"/>
              <w:szCs w:val="28"/>
            </w:rPr>
            <w:t xml:space="preserve"> para el manejo de desechos infectocontagiosos en la farmacia</w:t>
          </w:r>
        </w:p>
      </w:tc>
      <w:tc>
        <w:tcPr>
          <w:tcW w:w="3261" w:type="dxa"/>
        </w:tcPr>
        <w:p w14:paraId="0637EFED" w14:textId="52C392FA" w:rsidR="00716582" w:rsidRPr="00AF12B3" w:rsidRDefault="00716582" w:rsidP="00AF12B3">
          <w:pPr>
            <w:spacing w:line="276" w:lineRule="auto"/>
            <w:rPr>
              <w:rFonts w:ascii="Arial" w:hAnsi="Arial" w:cs="Arial"/>
              <w:b/>
              <w:bCs/>
            </w:rPr>
          </w:pPr>
          <w:r w:rsidRPr="00AF12B3">
            <w:rPr>
              <w:rFonts w:ascii="Arial" w:hAnsi="Arial" w:cs="Arial"/>
              <w:b/>
              <w:bCs/>
            </w:rPr>
            <w:t>Fecha de creación:</w:t>
          </w:r>
          <w:r>
            <w:rPr>
              <w:rFonts w:ascii="Arial" w:hAnsi="Arial" w:cs="Arial"/>
              <w:b/>
              <w:bCs/>
            </w:rPr>
            <w:t xml:space="preserve"> </w:t>
          </w:r>
          <w:r w:rsidRPr="00AF12B3">
            <w:rPr>
              <w:rFonts w:ascii="Arial" w:hAnsi="Arial" w:cs="Arial"/>
              <w:b/>
              <w:bCs/>
              <w:color w:val="FF0000"/>
            </w:rPr>
            <w:t>[colocar fecha de elaboración del pro</w:t>
          </w:r>
          <w:r>
            <w:rPr>
              <w:rFonts w:ascii="Arial" w:hAnsi="Arial" w:cs="Arial"/>
              <w:b/>
              <w:bCs/>
              <w:color w:val="FF0000"/>
            </w:rPr>
            <w:t>cedimiento</w:t>
          </w:r>
          <w:r w:rsidRPr="00AF12B3">
            <w:rPr>
              <w:rFonts w:ascii="Arial" w:hAnsi="Arial" w:cs="Arial"/>
              <w:b/>
              <w:bCs/>
              <w:color w:val="FF0000"/>
            </w:rPr>
            <w:t>]</w:t>
          </w:r>
        </w:p>
      </w:tc>
    </w:tr>
    <w:tr w:rsidR="00716582" w14:paraId="2805CA40" w14:textId="77777777" w:rsidTr="000E4CF9">
      <w:trPr>
        <w:trHeight w:val="778"/>
      </w:trPr>
      <w:tc>
        <w:tcPr>
          <w:tcW w:w="6232" w:type="dxa"/>
          <w:gridSpan w:val="2"/>
        </w:tcPr>
        <w:p w14:paraId="2CED8A96" w14:textId="11B23E2E" w:rsidR="00716582" w:rsidRDefault="00716582" w:rsidP="00AF12B3">
          <w:pPr>
            <w:spacing w:line="276" w:lineRule="auto"/>
            <w:rPr>
              <w:rFonts w:ascii="Arial" w:hAnsi="Arial" w:cs="Arial"/>
              <w:b/>
              <w:bCs/>
              <w:color w:val="FF0000"/>
            </w:rPr>
          </w:pPr>
          <w:r w:rsidRPr="00AF12B3">
            <w:rPr>
              <w:rFonts w:ascii="Arial" w:hAnsi="Arial" w:cs="Arial"/>
              <w:b/>
              <w:bCs/>
            </w:rPr>
            <w:t xml:space="preserve">Elaborado por: </w:t>
          </w:r>
          <w:r w:rsidRPr="001E04BD">
            <w:rPr>
              <w:rFonts w:ascii="Arial" w:hAnsi="Arial" w:cs="Arial"/>
              <w:b/>
              <w:bCs/>
              <w:color w:val="FF0000"/>
            </w:rPr>
            <w:t>[</w:t>
          </w:r>
          <w:r>
            <w:rPr>
              <w:rFonts w:ascii="Arial" w:hAnsi="Arial" w:cs="Arial"/>
              <w:b/>
              <w:bCs/>
              <w:color w:val="FF0000"/>
            </w:rPr>
            <w:t>Colocar nombre y firma de la persona que elaboró el procedimiento</w:t>
          </w:r>
          <w:r w:rsidRPr="001E04BD">
            <w:rPr>
              <w:rFonts w:ascii="Arial" w:hAnsi="Arial" w:cs="Arial"/>
              <w:b/>
              <w:bCs/>
              <w:color w:val="FF0000"/>
            </w:rPr>
            <w:t>]</w:t>
          </w:r>
        </w:p>
        <w:p w14:paraId="1EFE5445" w14:textId="77777777" w:rsidR="00716582" w:rsidRPr="009F045C" w:rsidRDefault="00716582" w:rsidP="00250745">
          <w:pPr>
            <w:spacing w:line="276" w:lineRule="auto"/>
            <w:rPr>
              <w:rFonts w:ascii="Arial" w:hAnsi="Arial" w:cs="Arial"/>
              <w:b/>
              <w:bCs/>
              <w:sz w:val="28"/>
              <w:szCs w:val="28"/>
            </w:rPr>
          </w:pPr>
        </w:p>
      </w:tc>
      <w:tc>
        <w:tcPr>
          <w:tcW w:w="3261" w:type="dxa"/>
        </w:tcPr>
        <w:p w14:paraId="1DF3AB78" w14:textId="03622D80" w:rsidR="00716582" w:rsidRPr="001E04BD" w:rsidRDefault="00716582" w:rsidP="00250745">
          <w:pPr>
            <w:spacing w:line="276" w:lineRule="auto"/>
            <w:rPr>
              <w:rFonts w:ascii="Arial" w:hAnsi="Arial" w:cs="Arial"/>
              <w:b/>
              <w:bCs/>
              <w:color w:val="FF0000"/>
            </w:rPr>
          </w:pPr>
          <w:r w:rsidRPr="00AF12B3">
            <w:rPr>
              <w:rFonts w:ascii="Arial" w:hAnsi="Arial" w:cs="Arial"/>
              <w:b/>
              <w:bCs/>
            </w:rPr>
            <w:t xml:space="preserve">Fecha de próxima revisión: </w:t>
          </w:r>
          <w:r w:rsidRPr="00AF12B3">
            <w:rPr>
              <w:rFonts w:ascii="Arial" w:hAnsi="Arial" w:cs="Arial"/>
              <w:b/>
              <w:bCs/>
              <w:color w:val="FF0000"/>
            </w:rPr>
            <w:t>[colocar fecha de la próxima revisión]</w:t>
          </w:r>
        </w:p>
      </w:tc>
    </w:tr>
  </w:tbl>
  <w:p w14:paraId="2250F986" w14:textId="77777777" w:rsidR="00716582" w:rsidRDefault="00716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F8275" w14:textId="77777777" w:rsidR="00716582" w:rsidRPr="00C93C5A" w:rsidRDefault="00716582" w:rsidP="00250745">
    <w:pPr>
      <w:pStyle w:val="Header"/>
      <w:jc w:val="right"/>
      <w:rPr>
        <w:rFonts w:ascii="Arial" w:hAnsi="Arial" w:cs="Arial"/>
        <w:b/>
        <w:bCs/>
      </w:rPr>
    </w:pPr>
    <w:r w:rsidRPr="00C93C5A">
      <w:rPr>
        <w:rFonts w:ascii="Arial" w:hAnsi="Arial" w:cs="Arial"/>
        <w:b/>
        <w:bCs/>
        <w:noProof/>
        <w:lang w:eastAsia="es-ES"/>
      </w:rPr>
      <w:drawing>
        <wp:anchor distT="0" distB="0" distL="114300" distR="114300" simplePos="0" relativeHeight="251659264" behindDoc="1" locked="0" layoutInCell="1" allowOverlap="1" wp14:anchorId="60AD944B" wp14:editId="7E1EEF76">
          <wp:simplePos x="0" y="0"/>
          <wp:positionH relativeFrom="margin">
            <wp:posOffset>0</wp:posOffset>
          </wp:positionH>
          <wp:positionV relativeFrom="paragraph">
            <wp:posOffset>170815</wp:posOffset>
          </wp:positionV>
          <wp:extent cx="1294818" cy="657225"/>
          <wp:effectExtent l="0" t="0" r="635" b="0"/>
          <wp:wrapTight wrapText="bothSides">
            <wp:wrapPolygon edited="0">
              <wp:start x="0" y="0"/>
              <wp:lineTo x="0" y="20661"/>
              <wp:lineTo x="21293" y="20661"/>
              <wp:lineTo x="2129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COLFAR.png"/>
                  <pic:cNvPicPr/>
                </pic:nvPicPr>
                <pic:blipFill>
                  <a:blip r:embed="rId1">
                    <a:extLst>
                      <a:ext uri="{28A0092B-C50C-407E-A947-70E740481C1C}">
                        <a14:useLocalDpi xmlns:a14="http://schemas.microsoft.com/office/drawing/2010/main" val="0"/>
                      </a:ext>
                    </a:extLst>
                  </a:blip>
                  <a:stretch>
                    <a:fillRect/>
                  </a:stretch>
                </pic:blipFill>
                <pic:spPr>
                  <a:xfrm>
                    <a:off x="0" y="0"/>
                    <a:ext cx="1294818" cy="657225"/>
                  </a:xfrm>
                  <a:prstGeom prst="rect">
                    <a:avLst/>
                  </a:prstGeom>
                </pic:spPr>
              </pic:pic>
            </a:graphicData>
          </a:graphic>
          <wp14:sizeRelH relativeFrom="page">
            <wp14:pctWidth>0</wp14:pctWidth>
          </wp14:sizeRelH>
          <wp14:sizeRelV relativeFrom="page">
            <wp14:pctHeight>0</wp14:pctHeight>
          </wp14:sizeRelV>
        </wp:anchor>
      </w:drawing>
    </w:r>
    <w:r>
      <w:tab/>
    </w:r>
    <w:r>
      <w:tab/>
    </w:r>
    <w:r>
      <w:tab/>
    </w:r>
    <w:r>
      <w:rPr>
        <w:rFonts w:ascii="Arial" w:hAnsi="Arial" w:cs="Arial"/>
        <w:b/>
        <w:bCs/>
        <w:noProof/>
        <w:lang w:eastAsia="es-ES"/>
      </w:rPr>
      <w:t xml:space="preserve">  </w:t>
    </w:r>
    <w:r w:rsidRPr="00C93C5A">
      <w:rPr>
        <w:rFonts w:ascii="Arial" w:hAnsi="Arial" w:cs="Arial"/>
        <w:b/>
        <w:bCs/>
      </w:rPr>
      <w:t>Colegio de Farmacéuticos de Costa Rica</w:t>
    </w:r>
  </w:p>
  <w:p w14:paraId="011C838C" w14:textId="77777777" w:rsidR="00716582" w:rsidRPr="00C93C5A" w:rsidRDefault="00716582" w:rsidP="00250745">
    <w:pPr>
      <w:pStyle w:val="Header"/>
      <w:jc w:val="right"/>
      <w:rPr>
        <w:rFonts w:ascii="Arial" w:hAnsi="Arial" w:cs="Arial"/>
        <w:b/>
        <w:bCs/>
      </w:rPr>
    </w:pPr>
    <w:r w:rsidRPr="00C93C5A">
      <w:rPr>
        <w:rFonts w:ascii="Arial" w:hAnsi="Arial" w:cs="Arial"/>
        <w:b/>
        <w:bCs/>
      </w:rPr>
      <w:t>Departamento de Fiscalía</w:t>
    </w:r>
  </w:p>
  <w:p w14:paraId="3DEF3873" w14:textId="62C4803D" w:rsidR="00716582" w:rsidRPr="00C93C5A" w:rsidRDefault="00716582" w:rsidP="00250745">
    <w:pPr>
      <w:pStyle w:val="Header"/>
      <w:jc w:val="right"/>
      <w:rPr>
        <w:rFonts w:ascii="Arial" w:hAnsi="Arial" w:cs="Arial"/>
        <w:b/>
        <w:bCs/>
      </w:rPr>
    </w:pPr>
    <w:r w:rsidRPr="00C93C5A">
      <w:rPr>
        <w:rFonts w:ascii="Arial" w:hAnsi="Arial" w:cs="Arial"/>
        <w:b/>
        <w:bCs/>
      </w:rPr>
      <w:t>20</w:t>
    </w:r>
    <w:r>
      <w:rPr>
        <w:rFonts w:ascii="Arial" w:hAnsi="Arial" w:cs="Arial"/>
        <w:b/>
        <w:bCs/>
      </w:rPr>
      <w:t>20</w:t>
    </w:r>
  </w:p>
  <w:p w14:paraId="1D555C29" w14:textId="77777777" w:rsidR="00716582" w:rsidRDefault="00716582" w:rsidP="00741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D2E14"/>
    <w:multiLevelType w:val="hybridMultilevel"/>
    <w:tmpl w:val="EBBEA0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F849DA"/>
    <w:multiLevelType w:val="hybridMultilevel"/>
    <w:tmpl w:val="E84A2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135B4"/>
    <w:multiLevelType w:val="hybridMultilevel"/>
    <w:tmpl w:val="149A99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BFF357C"/>
    <w:multiLevelType w:val="hybridMultilevel"/>
    <w:tmpl w:val="0F405F0E"/>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22EC0149"/>
    <w:multiLevelType w:val="hybridMultilevel"/>
    <w:tmpl w:val="DF3EF2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BF6853"/>
    <w:multiLevelType w:val="hybridMultilevel"/>
    <w:tmpl w:val="2C96D6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6C7625A"/>
    <w:multiLevelType w:val="hybridMultilevel"/>
    <w:tmpl w:val="B726B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0A6F2F"/>
    <w:multiLevelType w:val="hybridMultilevel"/>
    <w:tmpl w:val="58C4E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FC41C6"/>
    <w:multiLevelType w:val="singleLevel"/>
    <w:tmpl w:val="1666BDCC"/>
    <w:lvl w:ilvl="0">
      <w:start w:val="1"/>
      <w:numFmt w:val="lowerLetter"/>
      <w:lvlText w:val="%1)"/>
      <w:lvlJc w:val="left"/>
      <w:pPr>
        <w:tabs>
          <w:tab w:val="num" w:pos="360"/>
        </w:tabs>
        <w:ind w:left="360" w:hanging="360"/>
      </w:pPr>
      <w:rPr>
        <w:rFonts w:hint="default"/>
      </w:rPr>
    </w:lvl>
  </w:abstractNum>
  <w:abstractNum w:abstractNumId="9" w15:restartNumberingAfterBreak="0">
    <w:nsid w:val="321B6F2C"/>
    <w:multiLevelType w:val="hybridMultilevel"/>
    <w:tmpl w:val="85D26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885D68"/>
    <w:multiLevelType w:val="hybridMultilevel"/>
    <w:tmpl w:val="8E28F59E"/>
    <w:lvl w:ilvl="0" w:tplc="D36461BA">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7CF4E6B"/>
    <w:multiLevelType w:val="hybridMultilevel"/>
    <w:tmpl w:val="5F8E5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9C0271"/>
    <w:multiLevelType w:val="hybridMultilevel"/>
    <w:tmpl w:val="B53EA3CE"/>
    <w:lvl w:ilvl="0" w:tplc="6B80B02A">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798479F"/>
    <w:multiLevelType w:val="hybridMultilevel"/>
    <w:tmpl w:val="D62CF23A"/>
    <w:lvl w:ilvl="0" w:tplc="140A0001">
      <w:start w:val="1"/>
      <w:numFmt w:val="bullet"/>
      <w:lvlText w:val=""/>
      <w:lvlJc w:val="left"/>
      <w:pPr>
        <w:ind w:left="720" w:hanging="360"/>
      </w:pPr>
      <w:rPr>
        <w:rFonts w:ascii="Symbol" w:hAnsi="Symbol" w:cs="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cs="Wingdings" w:hint="default"/>
      </w:rPr>
    </w:lvl>
    <w:lvl w:ilvl="3" w:tplc="140A0001" w:tentative="1">
      <w:start w:val="1"/>
      <w:numFmt w:val="bullet"/>
      <w:lvlText w:val=""/>
      <w:lvlJc w:val="left"/>
      <w:pPr>
        <w:ind w:left="2880" w:hanging="360"/>
      </w:pPr>
      <w:rPr>
        <w:rFonts w:ascii="Symbol" w:hAnsi="Symbol" w:cs="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cs="Wingdings" w:hint="default"/>
      </w:rPr>
    </w:lvl>
    <w:lvl w:ilvl="6" w:tplc="140A0001" w:tentative="1">
      <w:start w:val="1"/>
      <w:numFmt w:val="bullet"/>
      <w:lvlText w:val=""/>
      <w:lvlJc w:val="left"/>
      <w:pPr>
        <w:ind w:left="5040" w:hanging="360"/>
      </w:pPr>
      <w:rPr>
        <w:rFonts w:ascii="Symbol" w:hAnsi="Symbol" w:cs="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8082953"/>
    <w:multiLevelType w:val="hybridMultilevel"/>
    <w:tmpl w:val="0D860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9D3440"/>
    <w:multiLevelType w:val="hybridMultilevel"/>
    <w:tmpl w:val="4D342AB4"/>
    <w:lvl w:ilvl="0" w:tplc="140A0001">
      <w:start w:val="1"/>
      <w:numFmt w:val="bullet"/>
      <w:lvlText w:val=""/>
      <w:lvlJc w:val="left"/>
      <w:pPr>
        <w:ind w:left="360" w:hanging="360"/>
      </w:pPr>
      <w:rPr>
        <w:rFonts w:ascii="Symbol" w:hAnsi="Symbol" w:cs="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cs="Wingdings" w:hint="default"/>
      </w:rPr>
    </w:lvl>
    <w:lvl w:ilvl="3" w:tplc="140A0001" w:tentative="1">
      <w:start w:val="1"/>
      <w:numFmt w:val="bullet"/>
      <w:lvlText w:val=""/>
      <w:lvlJc w:val="left"/>
      <w:pPr>
        <w:ind w:left="2520" w:hanging="360"/>
      </w:pPr>
      <w:rPr>
        <w:rFonts w:ascii="Symbol" w:hAnsi="Symbol" w:cs="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cs="Wingdings" w:hint="default"/>
      </w:rPr>
    </w:lvl>
    <w:lvl w:ilvl="6" w:tplc="140A0001" w:tentative="1">
      <w:start w:val="1"/>
      <w:numFmt w:val="bullet"/>
      <w:lvlText w:val=""/>
      <w:lvlJc w:val="left"/>
      <w:pPr>
        <w:ind w:left="4680" w:hanging="360"/>
      </w:pPr>
      <w:rPr>
        <w:rFonts w:ascii="Symbol" w:hAnsi="Symbol" w:cs="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7E818FE"/>
    <w:multiLevelType w:val="hybridMultilevel"/>
    <w:tmpl w:val="E9F4CA3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81D1E4A"/>
    <w:multiLevelType w:val="hybridMultilevel"/>
    <w:tmpl w:val="1C78903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0584CDF"/>
    <w:multiLevelType w:val="hybridMultilevel"/>
    <w:tmpl w:val="97087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1DA42A1"/>
    <w:multiLevelType w:val="hybridMultilevel"/>
    <w:tmpl w:val="A40269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2256884"/>
    <w:multiLevelType w:val="hybridMultilevel"/>
    <w:tmpl w:val="C366AA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A145C5C"/>
    <w:multiLevelType w:val="hybridMultilevel"/>
    <w:tmpl w:val="1E90F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4011720"/>
    <w:multiLevelType w:val="hybridMultilevel"/>
    <w:tmpl w:val="AB1004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0"/>
  </w:num>
  <w:num w:numId="4">
    <w:abstractNumId w:val="11"/>
  </w:num>
  <w:num w:numId="5">
    <w:abstractNumId w:val="8"/>
  </w:num>
  <w:num w:numId="6">
    <w:abstractNumId w:val="0"/>
  </w:num>
  <w:num w:numId="7">
    <w:abstractNumId w:val="22"/>
  </w:num>
  <w:num w:numId="8">
    <w:abstractNumId w:val="6"/>
  </w:num>
  <w:num w:numId="9">
    <w:abstractNumId w:val="7"/>
  </w:num>
  <w:num w:numId="10">
    <w:abstractNumId w:val="9"/>
  </w:num>
  <w:num w:numId="11">
    <w:abstractNumId w:val="1"/>
  </w:num>
  <w:num w:numId="12">
    <w:abstractNumId w:val="14"/>
  </w:num>
  <w:num w:numId="13">
    <w:abstractNumId w:val="18"/>
  </w:num>
  <w:num w:numId="14">
    <w:abstractNumId w:val="21"/>
  </w:num>
  <w:num w:numId="15">
    <w:abstractNumId w:val="16"/>
  </w:num>
  <w:num w:numId="16">
    <w:abstractNumId w:val="10"/>
  </w:num>
  <w:num w:numId="17">
    <w:abstractNumId w:val="15"/>
  </w:num>
  <w:num w:numId="18">
    <w:abstractNumId w:val="13"/>
  </w:num>
  <w:num w:numId="19">
    <w:abstractNumId w:val="3"/>
  </w:num>
  <w:num w:numId="20">
    <w:abstractNumId w:val="19"/>
  </w:num>
  <w:num w:numId="21">
    <w:abstractNumId w:val="12"/>
  </w:num>
  <w:num w:numId="22">
    <w:abstractNumId w:val="5"/>
  </w:num>
  <w:num w:numId="2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1"/>
    <w:rsid w:val="00004674"/>
    <w:rsid w:val="00015E91"/>
    <w:rsid w:val="000309A9"/>
    <w:rsid w:val="00033840"/>
    <w:rsid w:val="00035AD3"/>
    <w:rsid w:val="0005192E"/>
    <w:rsid w:val="000623C3"/>
    <w:rsid w:val="00072FB1"/>
    <w:rsid w:val="00080A80"/>
    <w:rsid w:val="00083F2A"/>
    <w:rsid w:val="0008724A"/>
    <w:rsid w:val="00090E69"/>
    <w:rsid w:val="000A63B6"/>
    <w:rsid w:val="000B1650"/>
    <w:rsid w:val="000B22DB"/>
    <w:rsid w:val="000C3F4A"/>
    <w:rsid w:val="000E248C"/>
    <w:rsid w:val="000E4CF9"/>
    <w:rsid w:val="000E5298"/>
    <w:rsid w:val="000F2124"/>
    <w:rsid w:val="000F6687"/>
    <w:rsid w:val="00112A31"/>
    <w:rsid w:val="00117F51"/>
    <w:rsid w:val="0012429C"/>
    <w:rsid w:val="0013538D"/>
    <w:rsid w:val="0014542C"/>
    <w:rsid w:val="0015059B"/>
    <w:rsid w:val="00180B78"/>
    <w:rsid w:val="00180C25"/>
    <w:rsid w:val="00185458"/>
    <w:rsid w:val="00190DAD"/>
    <w:rsid w:val="00190EE9"/>
    <w:rsid w:val="00195D50"/>
    <w:rsid w:val="001A25D8"/>
    <w:rsid w:val="001A3503"/>
    <w:rsid w:val="001A63FA"/>
    <w:rsid w:val="001A753D"/>
    <w:rsid w:val="001C01EF"/>
    <w:rsid w:val="001D180F"/>
    <w:rsid w:val="001D7890"/>
    <w:rsid w:val="001E5E4E"/>
    <w:rsid w:val="001E7B17"/>
    <w:rsid w:val="00202289"/>
    <w:rsid w:val="00203022"/>
    <w:rsid w:val="00217BAF"/>
    <w:rsid w:val="0022221C"/>
    <w:rsid w:val="00223D71"/>
    <w:rsid w:val="00250745"/>
    <w:rsid w:val="002564CF"/>
    <w:rsid w:val="00257731"/>
    <w:rsid w:val="00273118"/>
    <w:rsid w:val="00273231"/>
    <w:rsid w:val="0027584D"/>
    <w:rsid w:val="00275FE3"/>
    <w:rsid w:val="00285E35"/>
    <w:rsid w:val="002A2D80"/>
    <w:rsid w:val="002B615C"/>
    <w:rsid w:val="002E5519"/>
    <w:rsid w:val="002F3C80"/>
    <w:rsid w:val="002F6317"/>
    <w:rsid w:val="00304982"/>
    <w:rsid w:val="00314092"/>
    <w:rsid w:val="00314BDF"/>
    <w:rsid w:val="0031517C"/>
    <w:rsid w:val="003158EE"/>
    <w:rsid w:val="00315CDA"/>
    <w:rsid w:val="00316099"/>
    <w:rsid w:val="0032542F"/>
    <w:rsid w:val="00326A2B"/>
    <w:rsid w:val="0037549A"/>
    <w:rsid w:val="003844ED"/>
    <w:rsid w:val="00393776"/>
    <w:rsid w:val="003A3FE0"/>
    <w:rsid w:val="003B2D89"/>
    <w:rsid w:val="003C75C0"/>
    <w:rsid w:val="003D530B"/>
    <w:rsid w:val="003E2C81"/>
    <w:rsid w:val="003E408E"/>
    <w:rsid w:val="003E6AA2"/>
    <w:rsid w:val="003F00E9"/>
    <w:rsid w:val="003F011E"/>
    <w:rsid w:val="003F1334"/>
    <w:rsid w:val="003F22A7"/>
    <w:rsid w:val="003F61EA"/>
    <w:rsid w:val="00421C56"/>
    <w:rsid w:val="00430235"/>
    <w:rsid w:val="00433E1D"/>
    <w:rsid w:val="004364DE"/>
    <w:rsid w:val="00445267"/>
    <w:rsid w:val="00451454"/>
    <w:rsid w:val="00451EA7"/>
    <w:rsid w:val="00452E72"/>
    <w:rsid w:val="0045395F"/>
    <w:rsid w:val="00457412"/>
    <w:rsid w:val="00460612"/>
    <w:rsid w:val="0047736B"/>
    <w:rsid w:val="0048091B"/>
    <w:rsid w:val="0048461D"/>
    <w:rsid w:val="00490B22"/>
    <w:rsid w:val="004A45EB"/>
    <w:rsid w:val="004C0E61"/>
    <w:rsid w:val="004C2EEE"/>
    <w:rsid w:val="004E30B5"/>
    <w:rsid w:val="004E3179"/>
    <w:rsid w:val="00500D5E"/>
    <w:rsid w:val="00502220"/>
    <w:rsid w:val="00506381"/>
    <w:rsid w:val="00510740"/>
    <w:rsid w:val="005241F9"/>
    <w:rsid w:val="005264F8"/>
    <w:rsid w:val="00533C93"/>
    <w:rsid w:val="00536615"/>
    <w:rsid w:val="00540858"/>
    <w:rsid w:val="0054288F"/>
    <w:rsid w:val="00552DB3"/>
    <w:rsid w:val="005672F1"/>
    <w:rsid w:val="0057098C"/>
    <w:rsid w:val="00577F88"/>
    <w:rsid w:val="00582427"/>
    <w:rsid w:val="00583F49"/>
    <w:rsid w:val="005871F9"/>
    <w:rsid w:val="00595791"/>
    <w:rsid w:val="005A2F30"/>
    <w:rsid w:val="005A6355"/>
    <w:rsid w:val="005D5C36"/>
    <w:rsid w:val="005D7401"/>
    <w:rsid w:val="00607409"/>
    <w:rsid w:val="0062093D"/>
    <w:rsid w:val="00645580"/>
    <w:rsid w:val="00650EFF"/>
    <w:rsid w:val="00662A43"/>
    <w:rsid w:val="0066363D"/>
    <w:rsid w:val="00667E04"/>
    <w:rsid w:val="006715D7"/>
    <w:rsid w:val="0068490F"/>
    <w:rsid w:val="00686852"/>
    <w:rsid w:val="006A0300"/>
    <w:rsid w:val="006B6098"/>
    <w:rsid w:val="006B6E5A"/>
    <w:rsid w:val="006D0950"/>
    <w:rsid w:val="006E0EE9"/>
    <w:rsid w:val="006E4179"/>
    <w:rsid w:val="006F2A3B"/>
    <w:rsid w:val="006F6F99"/>
    <w:rsid w:val="006F78BD"/>
    <w:rsid w:val="0070759D"/>
    <w:rsid w:val="00716582"/>
    <w:rsid w:val="0072537A"/>
    <w:rsid w:val="00733B8B"/>
    <w:rsid w:val="0074140F"/>
    <w:rsid w:val="0074227A"/>
    <w:rsid w:val="0075054C"/>
    <w:rsid w:val="007535F4"/>
    <w:rsid w:val="0076141E"/>
    <w:rsid w:val="00763DC0"/>
    <w:rsid w:val="007673DB"/>
    <w:rsid w:val="00783BFA"/>
    <w:rsid w:val="0078623F"/>
    <w:rsid w:val="007942DE"/>
    <w:rsid w:val="007A4B56"/>
    <w:rsid w:val="007B277F"/>
    <w:rsid w:val="007B5047"/>
    <w:rsid w:val="007B50E8"/>
    <w:rsid w:val="007C10DF"/>
    <w:rsid w:val="007E71F6"/>
    <w:rsid w:val="007F5C8D"/>
    <w:rsid w:val="007F5D7F"/>
    <w:rsid w:val="007F6CDE"/>
    <w:rsid w:val="008044F6"/>
    <w:rsid w:val="00815462"/>
    <w:rsid w:val="00827ED5"/>
    <w:rsid w:val="00847F74"/>
    <w:rsid w:val="008527E2"/>
    <w:rsid w:val="00856204"/>
    <w:rsid w:val="00877642"/>
    <w:rsid w:val="00880741"/>
    <w:rsid w:val="008B0F46"/>
    <w:rsid w:val="008B1D9F"/>
    <w:rsid w:val="008C6503"/>
    <w:rsid w:val="008D0B71"/>
    <w:rsid w:val="00900D74"/>
    <w:rsid w:val="00905A2D"/>
    <w:rsid w:val="009115C5"/>
    <w:rsid w:val="00925F2D"/>
    <w:rsid w:val="0093530A"/>
    <w:rsid w:val="00936F57"/>
    <w:rsid w:val="00947F27"/>
    <w:rsid w:val="00974BF7"/>
    <w:rsid w:val="0099573F"/>
    <w:rsid w:val="009C3FCB"/>
    <w:rsid w:val="009C6C7F"/>
    <w:rsid w:val="009D38A9"/>
    <w:rsid w:val="009E6C82"/>
    <w:rsid w:val="009F045C"/>
    <w:rsid w:val="009F5E4F"/>
    <w:rsid w:val="00A00E71"/>
    <w:rsid w:val="00A06708"/>
    <w:rsid w:val="00A1006D"/>
    <w:rsid w:val="00A146A6"/>
    <w:rsid w:val="00A217DF"/>
    <w:rsid w:val="00A24533"/>
    <w:rsid w:val="00A32E28"/>
    <w:rsid w:val="00A33CBA"/>
    <w:rsid w:val="00A438E3"/>
    <w:rsid w:val="00A45417"/>
    <w:rsid w:val="00A505B0"/>
    <w:rsid w:val="00A71211"/>
    <w:rsid w:val="00A83917"/>
    <w:rsid w:val="00A87030"/>
    <w:rsid w:val="00AB0E4C"/>
    <w:rsid w:val="00AB2735"/>
    <w:rsid w:val="00AC522E"/>
    <w:rsid w:val="00AD1B35"/>
    <w:rsid w:val="00AE0A49"/>
    <w:rsid w:val="00AE3138"/>
    <w:rsid w:val="00AF12B3"/>
    <w:rsid w:val="00B003AE"/>
    <w:rsid w:val="00B02E55"/>
    <w:rsid w:val="00B15130"/>
    <w:rsid w:val="00B321DA"/>
    <w:rsid w:val="00B358AA"/>
    <w:rsid w:val="00B42A66"/>
    <w:rsid w:val="00B55160"/>
    <w:rsid w:val="00B71456"/>
    <w:rsid w:val="00B8187B"/>
    <w:rsid w:val="00BB3C84"/>
    <w:rsid w:val="00BB5089"/>
    <w:rsid w:val="00BC03CC"/>
    <w:rsid w:val="00BE592D"/>
    <w:rsid w:val="00BE6A37"/>
    <w:rsid w:val="00BE781B"/>
    <w:rsid w:val="00BF35A7"/>
    <w:rsid w:val="00C02CCF"/>
    <w:rsid w:val="00C15552"/>
    <w:rsid w:val="00C31FE3"/>
    <w:rsid w:val="00C35622"/>
    <w:rsid w:val="00C3779B"/>
    <w:rsid w:val="00C65F38"/>
    <w:rsid w:val="00C95676"/>
    <w:rsid w:val="00C96F8C"/>
    <w:rsid w:val="00CB53FD"/>
    <w:rsid w:val="00CE5ECF"/>
    <w:rsid w:val="00CF4642"/>
    <w:rsid w:val="00CF708D"/>
    <w:rsid w:val="00D04615"/>
    <w:rsid w:val="00D04EFF"/>
    <w:rsid w:val="00D11538"/>
    <w:rsid w:val="00D15C28"/>
    <w:rsid w:val="00D239CE"/>
    <w:rsid w:val="00D30555"/>
    <w:rsid w:val="00D37598"/>
    <w:rsid w:val="00D37ADD"/>
    <w:rsid w:val="00D93BFC"/>
    <w:rsid w:val="00DA27B7"/>
    <w:rsid w:val="00DE2CB7"/>
    <w:rsid w:val="00DF1019"/>
    <w:rsid w:val="00E1071D"/>
    <w:rsid w:val="00E2097E"/>
    <w:rsid w:val="00E21F24"/>
    <w:rsid w:val="00E31213"/>
    <w:rsid w:val="00E31BCE"/>
    <w:rsid w:val="00E601F0"/>
    <w:rsid w:val="00E640BE"/>
    <w:rsid w:val="00E66A9E"/>
    <w:rsid w:val="00E7531F"/>
    <w:rsid w:val="00E7780F"/>
    <w:rsid w:val="00E84771"/>
    <w:rsid w:val="00E95547"/>
    <w:rsid w:val="00EC573A"/>
    <w:rsid w:val="00ED2748"/>
    <w:rsid w:val="00EE5C88"/>
    <w:rsid w:val="00EE7951"/>
    <w:rsid w:val="00EF481E"/>
    <w:rsid w:val="00F0471C"/>
    <w:rsid w:val="00F067D4"/>
    <w:rsid w:val="00F071AE"/>
    <w:rsid w:val="00F143D3"/>
    <w:rsid w:val="00F2072E"/>
    <w:rsid w:val="00F23B57"/>
    <w:rsid w:val="00F26DAB"/>
    <w:rsid w:val="00F31E90"/>
    <w:rsid w:val="00F41DA6"/>
    <w:rsid w:val="00F92DE4"/>
    <w:rsid w:val="00F93B5F"/>
    <w:rsid w:val="00FA2534"/>
    <w:rsid w:val="00FB3B68"/>
    <w:rsid w:val="00FB5960"/>
    <w:rsid w:val="00FB700D"/>
    <w:rsid w:val="00FE7E9E"/>
    <w:rsid w:val="00FF46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08518F"/>
  <w15:chartTrackingRefBased/>
  <w15:docId w15:val="{8CCB512D-3D94-463B-A984-100E9369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8A9"/>
    <w:pPr>
      <w:keepNext/>
      <w:keepLines/>
      <w:spacing w:before="240" w:after="0"/>
      <w:outlineLvl w:val="0"/>
    </w:pPr>
    <w:rPr>
      <w:rFonts w:asciiTheme="majorHAnsi" w:eastAsiaTheme="majorEastAsia" w:hAnsiTheme="majorHAnsi" w:cstheme="majorBidi"/>
      <w:color w:val="2E74B5" w:themeColor="accent1" w:themeShade="BF"/>
      <w:sz w:val="32"/>
      <w:szCs w:val="32"/>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401"/>
    <w:pPr>
      <w:ind w:left="720"/>
      <w:contextualSpacing/>
    </w:pPr>
  </w:style>
  <w:style w:type="paragraph" w:styleId="NormalWeb">
    <w:name w:val="Normal (Web)"/>
    <w:basedOn w:val="Normal"/>
    <w:uiPriority w:val="99"/>
    <w:unhideWhenUsed/>
    <w:rsid w:val="00BC03CC"/>
    <w:rPr>
      <w:rFonts w:ascii="Times New Roman" w:hAnsi="Times New Roman" w:cs="Times New Roman"/>
      <w:sz w:val="24"/>
      <w:szCs w:val="24"/>
    </w:rPr>
  </w:style>
  <w:style w:type="paragraph" w:customStyle="1" w:styleId="Default">
    <w:name w:val="Default"/>
    <w:rsid w:val="0032542F"/>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AE0A49"/>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40F"/>
    <w:pPr>
      <w:tabs>
        <w:tab w:val="center" w:pos="4252"/>
        <w:tab w:val="right" w:pos="8504"/>
      </w:tabs>
      <w:spacing w:after="0" w:line="240" w:lineRule="auto"/>
    </w:pPr>
  </w:style>
  <w:style w:type="character" w:customStyle="1" w:styleId="HeaderChar">
    <w:name w:val="Header Char"/>
    <w:basedOn w:val="DefaultParagraphFont"/>
    <w:link w:val="Header"/>
    <w:uiPriority w:val="99"/>
    <w:rsid w:val="0074140F"/>
  </w:style>
  <w:style w:type="paragraph" w:styleId="Footer">
    <w:name w:val="footer"/>
    <w:basedOn w:val="Normal"/>
    <w:link w:val="FooterChar"/>
    <w:uiPriority w:val="99"/>
    <w:unhideWhenUsed/>
    <w:rsid w:val="0074140F"/>
    <w:pPr>
      <w:tabs>
        <w:tab w:val="center" w:pos="4252"/>
        <w:tab w:val="right" w:pos="8504"/>
      </w:tabs>
      <w:spacing w:after="0" w:line="240" w:lineRule="auto"/>
    </w:pPr>
  </w:style>
  <w:style w:type="character" w:customStyle="1" w:styleId="FooterChar">
    <w:name w:val="Footer Char"/>
    <w:basedOn w:val="DefaultParagraphFont"/>
    <w:link w:val="Footer"/>
    <w:uiPriority w:val="99"/>
    <w:rsid w:val="0074140F"/>
  </w:style>
  <w:style w:type="table" w:styleId="GridTable4-Accent5">
    <w:name w:val="Grid Table 4 Accent 5"/>
    <w:basedOn w:val="TableNormal"/>
    <w:uiPriority w:val="49"/>
    <w:rsid w:val="00827ED5"/>
    <w:pPr>
      <w:spacing w:after="0" w:line="240" w:lineRule="auto"/>
    </w:pPr>
    <w:rPr>
      <w:lang w:val="es-C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9D38A9"/>
    <w:rPr>
      <w:rFonts w:asciiTheme="majorHAnsi" w:eastAsiaTheme="majorEastAsia" w:hAnsiTheme="majorHAnsi" w:cstheme="majorBidi"/>
      <w:color w:val="2E74B5" w:themeColor="accent1" w:themeShade="BF"/>
      <w:sz w:val="32"/>
      <w:szCs w:val="32"/>
      <w:lang w:val="es-CR" w:eastAsia="es-CR"/>
    </w:rPr>
  </w:style>
  <w:style w:type="paragraph" w:styleId="Bibliography">
    <w:name w:val="Bibliography"/>
    <w:basedOn w:val="Normal"/>
    <w:next w:val="Normal"/>
    <w:uiPriority w:val="37"/>
    <w:unhideWhenUsed/>
    <w:rsid w:val="009D38A9"/>
  </w:style>
  <w:style w:type="paragraph" w:styleId="BalloonText">
    <w:name w:val="Balloon Text"/>
    <w:basedOn w:val="Normal"/>
    <w:link w:val="BalloonTextChar"/>
    <w:uiPriority w:val="99"/>
    <w:semiHidden/>
    <w:unhideWhenUsed/>
    <w:rsid w:val="00AE3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138"/>
    <w:rPr>
      <w:rFonts w:ascii="Segoe UI" w:hAnsi="Segoe UI" w:cs="Segoe UI"/>
      <w:sz w:val="18"/>
      <w:szCs w:val="18"/>
    </w:rPr>
  </w:style>
  <w:style w:type="character" w:styleId="Hyperlink">
    <w:name w:val="Hyperlink"/>
    <w:basedOn w:val="DefaultParagraphFont"/>
    <w:uiPriority w:val="99"/>
    <w:semiHidden/>
    <w:unhideWhenUsed/>
    <w:rsid w:val="00526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4121">
      <w:bodyDiv w:val="1"/>
      <w:marLeft w:val="0"/>
      <w:marRight w:val="0"/>
      <w:marTop w:val="0"/>
      <w:marBottom w:val="0"/>
      <w:divBdr>
        <w:top w:val="none" w:sz="0" w:space="0" w:color="auto"/>
        <w:left w:val="none" w:sz="0" w:space="0" w:color="auto"/>
        <w:bottom w:val="none" w:sz="0" w:space="0" w:color="auto"/>
        <w:right w:val="none" w:sz="0" w:space="0" w:color="auto"/>
      </w:divBdr>
      <w:divsChild>
        <w:div w:id="892738812">
          <w:marLeft w:val="0"/>
          <w:marRight w:val="0"/>
          <w:marTop w:val="0"/>
          <w:marBottom w:val="0"/>
          <w:divBdr>
            <w:top w:val="none" w:sz="0" w:space="0" w:color="auto"/>
            <w:left w:val="none" w:sz="0" w:space="0" w:color="auto"/>
            <w:bottom w:val="none" w:sz="0" w:space="0" w:color="auto"/>
            <w:right w:val="none" w:sz="0" w:space="0" w:color="auto"/>
          </w:divBdr>
        </w:div>
      </w:divsChild>
    </w:div>
    <w:div w:id="51278401">
      <w:bodyDiv w:val="1"/>
      <w:marLeft w:val="0"/>
      <w:marRight w:val="0"/>
      <w:marTop w:val="0"/>
      <w:marBottom w:val="0"/>
      <w:divBdr>
        <w:top w:val="none" w:sz="0" w:space="0" w:color="auto"/>
        <w:left w:val="none" w:sz="0" w:space="0" w:color="auto"/>
        <w:bottom w:val="none" w:sz="0" w:space="0" w:color="auto"/>
        <w:right w:val="none" w:sz="0" w:space="0" w:color="auto"/>
      </w:divBdr>
    </w:div>
    <w:div w:id="109785287">
      <w:bodyDiv w:val="1"/>
      <w:marLeft w:val="0"/>
      <w:marRight w:val="0"/>
      <w:marTop w:val="0"/>
      <w:marBottom w:val="0"/>
      <w:divBdr>
        <w:top w:val="none" w:sz="0" w:space="0" w:color="auto"/>
        <w:left w:val="none" w:sz="0" w:space="0" w:color="auto"/>
        <w:bottom w:val="none" w:sz="0" w:space="0" w:color="auto"/>
        <w:right w:val="none" w:sz="0" w:space="0" w:color="auto"/>
      </w:divBdr>
    </w:div>
    <w:div w:id="134297525">
      <w:bodyDiv w:val="1"/>
      <w:marLeft w:val="0"/>
      <w:marRight w:val="0"/>
      <w:marTop w:val="0"/>
      <w:marBottom w:val="0"/>
      <w:divBdr>
        <w:top w:val="none" w:sz="0" w:space="0" w:color="auto"/>
        <w:left w:val="none" w:sz="0" w:space="0" w:color="auto"/>
        <w:bottom w:val="none" w:sz="0" w:space="0" w:color="auto"/>
        <w:right w:val="none" w:sz="0" w:space="0" w:color="auto"/>
      </w:divBdr>
    </w:div>
    <w:div w:id="134377064">
      <w:bodyDiv w:val="1"/>
      <w:marLeft w:val="0"/>
      <w:marRight w:val="0"/>
      <w:marTop w:val="0"/>
      <w:marBottom w:val="0"/>
      <w:divBdr>
        <w:top w:val="none" w:sz="0" w:space="0" w:color="auto"/>
        <w:left w:val="none" w:sz="0" w:space="0" w:color="auto"/>
        <w:bottom w:val="none" w:sz="0" w:space="0" w:color="auto"/>
        <w:right w:val="none" w:sz="0" w:space="0" w:color="auto"/>
      </w:divBdr>
    </w:div>
    <w:div w:id="456097482">
      <w:bodyDiv w:val="1"/>
      <w:marLeft w:val="0"/>
      <w:marRight w:val="0"/>
      <w:marTop w:val="0"/>
      <w:marBottom w:val="0"/>
      <w:divBdr>
        <w:top w:val="none" w:sz="0" w:space="0" w:color="auto"/>
        <w:left w:val="none" w:sz="0" w:space="0" w:color="auto"/>
        <w:bottom w:val="none" w:sz="0" w:space="0" w:color="auto"/>
        <w:right w:val="none" w:sz="0" w:space="0" w:color="auto"/>
      </w:divBdr>
    </w:div>
    <w:div w:id="462695904">
      <w:bodyDiv w:val="1"/>
      <w:marLeft w:val="0"/>
      <w:marRight w:val="0"/>
      <w:marTop w:val="0"/>
      <w:marBottom w:val="0"/>
      <w:divBdr>
        <w:top w:val="none" w:sz="0" w:space="0" w:color="auto"/>
        <w:left w:val="none" w:sz="0" w:space="0" w:color="auto"/>
        <w:bottom w:val="none" w:sz="0" w:space="0" w:color="auto"/>
        <w:right w:val="none" w:sz="0" w:space="0" w:color="auto"/>
      </w:divBdr>
    </w:div>
    <w:div w:id="498471918">
      <w:bodyDiv w:val="1"/>
      <w:marLeft w:val="0"/>
      <w:marRight w:val="0"/>
      <w:marTop w:val="0"/>
      <w:marBottom w:val="0"/>
      <w:divBdr>
        <w:top w:val="none" w:sz="0" w:space="0" w:color="auto"/>
        <w:left w:val="none" w:sz="0" w:space="0" w:color="auto"/>
        <w:bottom w:val="none" w:sz="0" w:space="0" w:color="auto"/>
        <w:right w:val="none" w:sz="0" w:space="0" w:color="auto"/>
      </w:divBdr>
    </w:div>
    <w:div w:id="708259242">
      <w:bodyDiv w:val="1"/>
      <w:marLeft w:val="0"/>
      <w:marRight w:val="0"/>
      <w:marTop w:val="0"/>
      <w:marBottom w:val="0"/>
      <w:divBdr>
        <w:top w:val="none" w:sz="0" w:space="0" w:color="auto"/>
        <w:left w:val="none" w:sz="0" w:space="0" w:color="auto"/>
        <w:bottom w:val="none" w:sz="0" w:space="0" w:color="auto"/>
        <w:right w:val="none" w:sz="0" w:space="0" w:color="auto"/>
      </w:divBdr>
    </w:div>
    <w:div w:id="977609850">
      <w:bodyDiv w:val="1"/>
      <w:marLeft w:val="0"/>
      <w:marRight w:val="0"/>
      <w:marTop w:val="0"/>
      <w:marBottom w:val="0"/>
      <w:divBdr>
        <w:top w:val="none" w:sz="0" w:space="0" w:color="auto"/>
        <w:left w:val="none" w:sz="0" w:space="0" w:color="auto"/>
        <w:bottom w:val="none" w:sz="0" w:space="0" w:color="auto"/>
        <w:right w:val="none" w:sz="0" w:space="0" w:color="auto"/>
      </w:divBdr>
    </w:div>
    <w:div w:id="983239921">
      <w:bodyDiv w:val="1"/>
      <w:marLeft w:val="0"/>
      <w:marRight w:val="0"/>
      <w:marTop w:val="0"/>
      <w:marBottom w:val="0"/>
      <w:divBdr>
        <w:top w:val="none" w:sz="0" w:space="0" w:color="auto"/>
        <w:left w:val="none" w:sz="0" w:space="0" w:color="auto"/>
        <w:bottom w:val="none" w:sz="0" w:space="0" w:color="auto"/>
        <w:right w:val="none" w:sz="0" w:space="0" w:color="auto"/>
      </w:divBdr>
    </w:div>
    <w:div w:id="1015039291">
      <w:bodyDiv w:val="1"/>
      <w:marLeft w:val="0"/>
      <w:marRight w:val="0"/>
      <w:marTop w:val="0"/>
      <w:marBottom w:val="0"/>
      <w:divBdr>
        <w:top w:val="none" w:sz="0" w:space="0" w:color="auto"/>
        <w:left w:val="none" w:sz="0" w:space="0" w:color="auto"/>
        <w:bottom w:val="none" w:sz="0" w:space="0" w:color="auto"/>
        <w:right w:val="none" w:sz="0" w:space="0" w:color="auto"/>
      </w:divBdr>
    </w:div>
    <w:div w:id="1094471683">
      <w:bodyDiv w:val="1"/>
      <w:marLeft w:val="0"/>
      <w:marRight w:val="0"/>
      <w:marTop w:val="0"/>
      <w:marBottom w:val="0"/>
      <w:divBdr>
        <w:top w:val="none" w:sz="0" w:space="0" w:color="auto"/>
        <w:left w:val="none" w:sz="0" w:space="0" w:color="auto"/>
        <w:bottom w:val="none" w:sz="0" w:space="0" w:color="auto"/>
        <w:right w:val="none" w:sz="0" w:space="0" w:color="auto"/>
      </w:divBdr>
    </w:div>
    <w:div w:id="1124084120">
      <w:bodyDiv w:val="1"/>
      <w:marLeft w:val="0"/>
      <w:marRight w:val="0"/>
      <w:marTop w:val="0"/>
      <w:marBottom w:val="0"/>
      <w:divBdr>
        <w:top w:val="none" w:sz="0" w:space="0" w:color="auto"/>
        <w:left w:val="none" w:sz="0" w:space="0" w:color="auto"/>
        <w:bottom w:val="none" w:sz="0" w:space="0" w:color="auto"/>
        <w:right w:val="none" w:sz="0" w:space="0" w:color="auto"/>
      </w:divBdr>
    </w:div>
    <w:div w:id="1176652131">
      <w:bodyDiv w:val="1"/>
      <w:marLeft w:val="0"/>
      <w:marRight w:val="0"/>
      <w:marTop w:val="0"/>
      <w:marBottom w:val="0"/>
      <w:divBdr>
        <w:top w:val="none" w:sz="0" w:space="0" w:color="auto"/>
        <w:left w:val="none" w:sz="0" w:space="0" w:color="auto"/>
        <w:bottom w:val="none" w:sz="0" w:space="0" w:color="auto"/>
        <w:right w:val="none" w:sz="0" w:space="0" w:color="auto"/>
      </w:divBdr>
    </w:div>
    <w:div w:id="1218933955">
      <w:bodyDiv w:val="1"/>
      <w:marLeft w:val="0"/>
      <w:marRight w:val="0"/>
      <w:marTop w:val="0"/>
      <w:marBottom w:val="0"/>
      <w:divBdr>
        <w:top w:val="none" w:sz="0" w:space="0" w:color="auto"/>
        <w:left w:val="none" w:sz="0" w:space="0" w:color="auto"/>
        <w:bottom w:val="none" w:sz="0" w:space="0" w:color="auto"/>
        <w:right w:val="none" w:sz="0" w:space="0" w:color="auto"/>
      </w:divBdr>
    </w:div>
    <w:div w:id="1352300101">
      <w:bodyDiv w:val="1"/>
      <w:marLeft w:val="0"/>
      <w:marRight w:val="0"/>
      <w:marTop w:val="0"/>
      <w:marBottom w:val="0"/>
      <w:divBdr>
        <w:top w:val="none" w:sz="0" w:space="0" w:color="auto"/>
        <w:left w:val="none" w:sz="0" w:space="0" w:color="auto"/>
        <w:bottom w:val="none" w:sz="0" w:space="0" w:color="auto"/>
        <w:right w:val="none" w:sz="0" w:space="0" w:color="auto"/>
      </w:divBdr>
    </w:div>
    <w:div w:id="1420635095">
      <w:bodyDiv w:val="1"/>
      <w:marLeft w:val="0"/>
      <w:marRight w:val="0"/>
      <w:marTop w:val="0"/>
      <w:marBottom w:val="0"/>
      <w:divBdr>
        <w:top w:val="none" w:sz="0" w:space="0" w:color="auto"/>
        <w:left w:val="none" w:sz="0" w:space="0" w:color="auto"/>
        <w:bottom w:val="none" w:sz="0" w:space="0" w:color="auto"/>
        <w:right w:val="none" w:sz="0" w:space="0" w:color="auto"/>
      </w:divBdr>
    </w:div>
    <w:div w:id="1461725546">
      <w:bodyDiv w:val="1"/>
      <w:marLeft w:val="0"/>
      <w:marRight w:val="0"/>
      <w:marTop w:val="0"/>
      <w:marBottom w:val="0"/>
      <w:divBdr>
        <w:top w:val="none" w:sz="0" w:space="0" w:color="auto"/>
        <w:left w:val="none" w:sz="0" w:space="0" w:color="auto"/>
        <w:bottom w:val="none" w:sz="0" w:space="0" w:color="auto"/>
        <w:right w:val="none" w:sz="0" w:space="0" w:color="auto"/>
      </w:divBdr>
    </w:div>
    <w:div w:id="1465123966">
      <w:bodyDiv w:val="1"/>
      <w:marLeft w:val="0"/>
      <w:marRight w:val="0"/>
      <w:marTop w:val="0"/>
      <w:marBottom w:val="0"/>
      <w:divBdr>
        <w:top w:val="none" w:sz="0" w:space="0" w:color="auto"/>
        <w:left w:val="none" w:sz="0" w:space="0" w:color="auto"/>
        <w:bottom w:val="none" w:sz="0" w:space="0" w:color="auto"/>
        <w:right w:val="none" w:sz="0" w:space="0" w:color="auto"/>
      </w:divBdr>
    </w:div>
    <w:div w:id="1478915414">
      <w:bodyDiv w:val="1"/>
      <w:marLeft w:val="0"/>
      <w:marRight w:val="0"/>
      <w:marTop w:val="0"/>
      <w:marBottom w:val="0"/>
      <w:divBdr>
        <w:top w:val="none" w:sz="0" w:space="0" w:color="auto"/>
        <w:left w:val="none" w:sz="0" w:space="0" w:color="auto"/>
        <w:bottom w:val="none" w:sz="0" w:space="0" w:color="auto"/>
        <w:right w:val="none" w:sz="0" w:space="0" w:color="auto"/>
      </w:divBdr>
    </w:div>
    <w:div w:id="1559240587">
      <w:bodyDiv w:val="1"/>
      <w:marLeft w:val="0"/>
      <w:marRight w:val="0"/>
      <w:marTop w:val="0"/>
      <w:marBottom w:val="0"/>
      <w:divBdr>
        <w:top w:val="none" w:sz="0" w:space="0" w:color="auto"/>
        <w:left w:val="none" w:sz="0" w:space="0" w:color="auto"/>
        <w:bottom w:val="none" w:sz="0" w:space="0" w:color="auto"/>
        <w:right w:val="none" w:sz="0" w:space="0" w:color="auto"/>
      </w:divBdr>
    </w:div>
    <w:div w:id="1633825147">
      <w:bodyDiv w:val="1"/>
      <w:marLeft w:val="0"/>
      <w:marRight w:val="0"/>
      <w:marTop w:val="0"/>
      <w:marBottom w:val="0"/>
      <w:divBdr>
        <w:top w:val="none" w:sz="0" w:space="0" w:color="auto"/>
        <w:left w:val="none" w:sz="0" w:space="0" w:color="auto"/>
        <w:bottom w:val="none" w:sz="0" w:space="0" w:color="auto"/>
        <w:right w:val="none" w:sz="0" w:space="0" w:color="auto"/>
      </w:divBdr>
    </w:div>
    <w:div w:id="1767462441">
      <w:bodyDiv w:val="1"/>
      <w:marLeft w:val="0"/>
      <w:marRight w:val="0"/>
      <w:marTop w:val="0"/>
      <w:marBottom w:val="0"/>
      <w:divBdr>
        <w:top w:val="none" w:sz="0" w:space="0" w:color="auto"/>
        <w:left w:val="none" w:sz="0" w:space="0" w:color="auto"/>
        <w:bottom w:val="none" w:sz="0" w:space="0" w:color="auto"/>
        <w:right w:val="none" w:sz="0" w:space="0" w:color="auto"/>
      </w:divBdr>
    </w:div>
    <w:div w:id="1877963032">
      <w:bodyDiv w:val="1"/>
      <w:marLeft w:val="0"/>
      <w:marRight w:val="0"/>
      <w:marTop w:val="0"/>
      <w:marBottom w:val="0"/>
      <w:divBdr>
        <w:top w:val="none" w:sz="0" w:space="0" w:color="auto"/>
        <w:left w:val="none" w:sz="0" w:space="0" w:color="auto"/>
        <w:bottom w:val="none" w:sz="0" w:space="0" w:color="auto"/>
        <w:right w:val="none" w:sz="0" w:space="0" w:color="auto"/>
      </w:divBdr>
    </w:div>
    <w:div w:id="1952390841">
      <w:bodyDiv w:val="1"/>
      <w:marLeft w:val="0"/>
      <w:marRight w:val="0"/>
      <w:marTop w:val="0"/>
      <w:marBottom w:val="0"/>
      <w:divBdr>
        <w:top w:val="none" w:sz="0" w:space="0" w:color="auto"/>
        <w:left w:val="none" w:sz="0" w:space="0" w:color="auto"/>
        <w:bottom w:val="none" w:sz="0" w:space="0" w:color="auto"/>
        <w:right w:val="none" w:sz="0" w:space="0" w:color="auto"/>
      </w:divBdr>
    </w:div>
    <w:div w:id="1966036741">
      <w:bodyDiv w:val="1"/>
      <w:marLeft w:val="0"/>
      <w:marRight w:val="0"/>
      <w:marTop w:val="0"/>
      <w:marBottom w:val="0"/>
      <w:divBdr>
        <w:top w:val="none" w:sz="0" w:space="0" w:color="auto"/>
        <w:left w:val="none" w:sz="0" w:space="0" w:color="auto"/>
        <w:bottom w:val="none" w:sz="0" w:space="0" w:color="auto"/>
        <w:right w:val="none" w:sz="0" w:space="0" w:color="auto"/>
      </w:divBdr>
    </w:div>
    <w:div w:id="200346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isteriodesalud.go.cr/index.php/informacion/gestores-de-residuos-m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Man04</b:Tag>
    <b:SourceType>ArticleInAPeriodical</b:SourceType>
    <b:Guid>{E59CFEDF-3DFA-4296-9992-17D7C8E8F670}</b:Guid>
    <b:Title>Manual de normas para la habilitación de farmacias</b:Title>
    <b:PeriodicalTitle>Diario Oficial La Gaceta</b:PeriodicalTitle>
    <b:Year>2004</b:Year>
    <b:Month>septiembre</b:Month>
    <b:Day>7</b:Day>
    <b:RefOrder>3</b:RefOrder>
  </b:Source>
  <b:Source>
    <b:Tag>Caj11</b:Tag>
    <b:SourceType>DocumentFromInternetSite</b:SourceType>
    <b:Guid>{475F82D2-30D3-40B0-BD56-E6ACFBAA1305}</b:Guid>
    <b:Author>
      <b:Author>
        <b:Corporate>Caja Costarricense del Seguro Social</b:Corporate>
      </b:Author>
    </b:Author>
    <b:Title>Norma para el manejo de desechos peligrosos en establecimientos de salud</b:Title>
    <b:Year>2011</b:Year>
    <b:URL>https://www.ccss.sa.cr/normativa</b:URL>
    <b:RefOrder>4</b:RefOrder>
  </b:Source>
  <b:Source>
    <b:Tag>Reg101</b:Tag>
    <b:SourceType>ArticleInAPeriodical</b:SourceType>
    <b:Guid>{F69B968A-9DF5-403B-A0C6-4D7D9A6A2BBE}</b:Guid>
    <b:Title>Reglamento sobre el manejo de residuos sólidos ordinarios</b:Title>
    <b:Year>2010</b:Year>
    <b:Month>Agosto</b:Month>
    <b:Day>16</b:Day>
    <b:PeriodicalTitle>Diario Oficial La Gaceta</b:PeriodicalTitle>
    <b:RefOrder>1</b:RefOrder>
  </b:Source>
  <b:Source>
    <b:Tag>Reg03</b:Tag>
    <b:SourceType>ArticleInAPeriodical</b:SourceType>
    <b:Guid>{B7F9BACE-622E-4F31-B6B9-30BA77475F5D}</b:Guid>
    <b:Title>Reglamento sobre la gestión de los desechos infectocontagiosos que se generan en establecimientos que prestan atención a la salud y afines</b:Title>
    <b:PeriodicalTitle>Diario Oficial La Gaceta</b:PeriodicalTitle>
    <b:Year>2003</b:Year>
    <b:Month>febrero</b:Month>
    <b:Day>3</b:Day>
    <b:RefOrder>2</b:RefOrder>
  </b:Source>
</b:Sources>
</file>

<file path=customXml/itemProps1.xml><?xml version="1.0" encoding="utf-8"?>
<ds:datastoreItem xmlns:ds="http://schemas.openxmlformats.org/officeDocument/2006/customXml" ds:itemID="{5CFE982C-767A-40CD-9CEB-05594486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2533</Words>
  <Characters>13932</Characters>
  <Application>Microsoft Office Word</Application>
  <DocSecurity>0</DocSecurity>
  <Lines>116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Elizondo</dc:creator>
  <cp:keywords/>
  <dc:description/>
  <cp:lastModifiedBy>Kwan Kwok Ching</cp:lastModifiedBy>
  <cp:revision>3</cp:revision>
  <dcterms:created xsi:type="dcterms:W3CDTF">2020-07-27T00:08:00Z</dcterms:created>
  <dcterms:modified xsi:type="dcterms:W3CDTF">2020-07-27T00:56:00Z</dcterms:modified>
</cp:coreProperties>
</file>